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7EABBDEB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107</w:t>
      </w:r>
      <w:r w:rsidR="00F72F4F">
        <w:tab/>
      </w:r>
      <w:r w:rsidR="00F72F4F">
        <w:tab/>
      </w:r>
      <w:r w:rsidR="0054114D" w:rsidRPr="0054114D">
        <w:t>R4-2309088</w:t>
      </w:r>
    </w:p>
    <w:p w14:paraId="4A8CACC6" w14:textId="029CD472" w:rsidR="00F72F4F" w:rsidRPr="00FD166F" w:rsidRDefault="00510297" w:rsidP="00F72F4F">
      <w:pPr>
        <w:pStyle w:val="CH"/>
        <w:tabs>
          <w:tab w:val="clear" w:pos="7920"/>
        </w:tabs>
        <w:rPr>
          <w:b w:val="0"/>
        </w:rPr>
      </w:pPr>
      <w:r>
        <w:t>Incheon, South Korea, May</w:t>
      </w:r>
      <w:r w:rsidRPr="00A14D3F">
        <w:t xml:space="preserve"> </w:t>
      </w:r>
      <w:r>
        <w:t>22</w:t>
      </w:r>
      <w:r>
        <w:rPr>
          <w:vertAlign w:val="superscript"/>
        </w:rPr>
        <w:t>nd</w:t>
      </w:r>
      <w:r w:rsidRPr="00A14D3F">
        <w:t xml:space="preserve"> – </w:t>
      </w:r>
      <w:r>
        <w:t>26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8A8E05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A4670">
        <w:t>7</w:t>
      </w:r>
      <w:r w:rsidR="00600854">
        <w:t>.</w:t>
      </w:r>
      <w:r w:rsidR="00CA4670">
        <w:t>1</w:t>
      </w:r>
      <w:r w:rsidR="00600854">
        <w:t>.</w:t>
      </w:r>
      <w:r w:rsidR="00CA4670">
        <w:t>1.1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6513C91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CA4670">
        <w:t>Triple</w:t>
      </w:r>
      <w:r w:rsidR="004D35DC">
        <w:t>-</w:t>
      </w:r>
      <w:r w:rsidR="00CA4670">
        <w:t>beat for DC_3A-8B_n78A</w:t>
      </w:r>
      <w:r w:rsidR="00D603CA">
        <w:t xml:space="preserve"> </w:t>
      </w:r>
      <w:r w:rsidR="00AC0150">
        <w:t xml:space="preserve"> </w:t>
      </w:r>
    </w:p>
    <w:p w14:paraId="052B1E0C" w14:textId="54D585AF" w:rsidR="00104BC6" w:rsidRDefault="00104BC6" w:rsidP="00D309CC">
      <w:pPr>
        <w:pStyle w:val="CH"/>
      </w:pPr>
      <w:r>
        <w:t>WI/SI:</w:t>
      </w:r>
      <w:r>
        <w:tab/>
      </w:r>
      <w:r w:rsidR="00CA4670" w:rsidRPr="00CA4670">
        <w:t>DC_R18_2BLTE_1BNR_3DL2UL</w:t>
      </w:r>
    </w:p>
    <w:p w14:paraId="6C6D1281" w14:textId="1FD6FF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0369F4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6E7BB761" w:rsidR="008E7986" w:rsidRPr="009A1B25" w:rsidRDefault="00CA4670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the recently requested EN-DC combinations DC_3A-8B_n78A and DC_3A-3A-8B</w:t>
      </w:r>
      <w:r w:rsidR="004D35DC">
        <w:rPr>
          <w:rFonts w:ascii="Arial" w:hAnsi="Arial" w:cs="Arial"/>
          <w:sz w:val="20"/>
          <w:szCs w:val="20"/>
        </w:rPr>
        <w:t>_n78A, it has been identified that the supported UL configuration DC_8B_n78A would fulfill the triple-beat</w:t>
      </w:r>
      <w:r w:rsidR="006660AB">
        <w:rPr>
          <w:rFonts w:ascii="Arial" w:hAnsi="Arial" w:cs="Arial"/>
          <w:sz w:val="20"/>
          <w:szCs w:val="20"/>
        </w:rPr>
        <w:t xml:space="preserve"> </w:t>
      </w:r>
      <w:r w:rsidR="00B037D2">
        <w:rPr>
          <w:rFonts w:ascii="Arial" w:hAnsi="Arial" w:cs="Arial"/>
          <w:sz w:val="20"/>
          <w:szCs w:val="20"/>
        </w:rPr>
        <w:t xml:space="preserve">(TB) </w:t>
      </w:r>
      <w:r w:rsidR="006660AB">
        <w:rPr>
          <w:rFonts w:ascii="Arial" w:hAnsi="Arial" w:cs="Arial"/>
          <w:sz w:val="20"/>
          <w:szCs w:val="20"/>
        </w:rPr>
        <w:t>criteria</w:t>
      </w:r>
      <w:r w:rsidR="00A16E7E">
        <w:rPr>
          <w:rFonts w:ascii="Arial" w:hAnsi="Arial" w:cs="Arial"/>
          <w:sz w:val="20"/>
          <w:szCs w:val="20"/>
        </w:rPr>
        <w:t xml:space="preserve"> [1]</w:t>
      </w:r>
      <w:r w:rsidR="006660AB">
        <w:rPr>
          <w:rFonts w:ascii="Arial" w:hAnsi="Arial" w:cs="Arial"/>
          <w:sz w:val="20"/>
          <w:szCs w:val="20"/>
        </w:rPr>
        <w:t xml:space="preserve"> for generating 3</w:t>
      </w:r>
      <w:r w:rsidR="006660AB" w:rsidRPr="006660AB">
        <w:rPr>
          <w:rFonts w:ascii="Arial" w:hAnsi="Arial" w:cs="Arial"/>
          <w:sz w:val="20"/>
          <w:szCs w:val="20"/>
          <w:vertAlign w:val="superscript"/>
        </w:rPr>
        <w:t>rd</w:t>
      </w:r>
      <w:r w:rsidR="006660AB">
        <w:rPr>
          <w:rFonts w:ascii="Arial" w:hAnsi="Arial" w:cs="Arial"/>
          <w:sz w:val="20"/>
          <w:szCs w:val="20"/>
        </w:rPr>
        <w:t xml:space="preserve"> order intermodulation interference to impact B3 DL and the </w:t>
      </w:r>
      <w:r w:rsidR="00B037D2">
        <w:rPr>
          <w:rFonts w:ascii="Arial" w:hAnsi="Arial" w:cs="Arial"/>
          <w:sz w:val="20"/>
          <w:szCs w:val="20"/>
        </w:rPr>
        <w:t>TB</w:t>
      </w:r>
      <w:r w:rsidR="006660AB">
        <w:rPr>
          <w:rFonts w:ascii="Arial" w:hAnsi="Arial" w:cs="Arial"/>
          <w:sz w:val="20"/>
          <w:szCs w:val="20"/>
        </w:rPr>
        <w:t xml:space="preserve"> MSD test configuration was agreed in last RAN4 meeting [</w:t>
      </w:r>
      <w:r w:rsidR="00A16E7E">
        <w:rPr>
          <w:rFonts w:ascii="Arial" w:hAnsi="Arial" w:cs="Arial"/>
          <w:sz w:val="20"/>
          <w:szCs w:val="20"/>
        </w:rPr>
        <w:t>2</w:t>
      </w:r>
      <w:r w:rsidR="006660AB">
        <w:rPr>
          <w:rFonts w:ascii="Arial" w:hAnsi="Arial" w:cs="Arial"/>
          <w:sz w:val="20"/>
          <w:szCs w:val="20"/>
        </w:rPr>
        <w:t xml:space="preserve">]. However, </w:t>
      </w:r>
      <w:r w:rsidR="00A15F2F">
        <w:rPr>
          <w:rFonts w:ascii="Arial" w:hAnsi="Arial" w:cs="Arial"/>
          <w:sz w:val="20"/>
          <w:szCs w:val="20"/>
        </w:rPr>
        <w:t>for</w:t>
      </w:r>
      <w:r w:rsidR="006660AB">
        <w:rPr>
          <w:rFonts w:ascii="Arial" w:hAnsi="Arial" w:cs="Arial"/>
          <w:sz w:val="20"/>
          <w:szCs w:val="20"/>
        </w:rPr>
        <w:t xml:space="preserve"> this type of </w:t>
      </w:r>
      <w:r w:rsidR="00B037D2">
        <w:rPr>
          <w:rFonts w:ascii="Arial" w:hAnsi="Arial" w:cs="Arial"/>
          <w:sz w:val="20"/>
          <w:szCs w:val="20"/>
        </w:rPr>
        <w:t>TB</w:t>
      </w:r>
      <w:r w:rsidR="006660AB">
        <w:rPr>
          <w:rFonts w:ascii="Arial" w:hAnsi="Arial" w:cs="Arial"/>
          <w:sz w:val="20"/>
          <w:szCs w:val="20"/>
        </w:rPr>
        <w:t xml:space="preserve"> configuration where</w:t>
      </w:r>
      <w:r w:rsidR="00A15F2F">
        <w:rPr>
          <w:rFonts w:ascii="Arial" w:hAnsi="Arial" w:cs="Arial"/>
          <w:sz w:val="20"/>
          <w:szCs w:val="20"/>
        </w:rPr>
        <w:t xml:space="preserve"> the 3</w:t>
      </w:r>
      <w:r w:rsidR="00A15F2F" w:rsidRPr="00A15F2F">
        <w:rPr>
          <w:rFonts w:ascii="Arial" w:hAnsi="Arial" w:cs="Arial"/>
          <w:sz w:val="20"/>
          <w:szCs w:val="20"/>
          <w:vertAlign w:val="superscript"/>
        </w:rPr>
        <w:t>rd</w:t>
      </w:r>
      <w:r w:rsidR="00A15F2F">
        <w:rPr>
          <w:rFonts w:ascii="Arial" w:hAnsi="Arial" w:cs="Arial"/>
          <w:sz w:val="20"/>
          <w:szCs w:val="20"/>
        </w:rPr>
        <w:t xml:space="preserve"> order IMD is generated by the frequency composition of (±f</w:t>
      </w:r>
      <w:r w:rsidR="00A15F2F" w:rsidRPr="00A15F2F">
        <w:rPr>
          <w:rFonts w:ascii="Arial" w:hAnsi="Arial" w:cs="Arial"/>
          <w:sz w:val="20"/>
          <w:szCs w:val="20"/>
          <w:vertAlign w:val="subscript"/>
        </w:rPr>
        <w:t>UL1</w:t>
      </w:r>
      <w:r w:rsidR="00A15F2F">
        <w:rPr>
          <w:rFonts w:ascii="Arial" w:hAnsi="Arial" w:cs="Arial"/>
          <w:sz w:val="20"/>
          <w:szCs w:val="20"/>
        </w:rPr>
        <w:t xml:space="preserve"> ± (f</w:t>
      </w:r>
      <w:r w:rsidR="00A15F2F" w:rsidRPr="00A15F2F">
        <w:rPr>
          <w:rFonts w:ascii="Arial" w:hAnsi="Arial" w:cs="Arial"/>
          <w:sz w:val="20"/>
          <w:szCs w:val="20"/>
          <w:vertAlign w:val="subscript"/>
        </w:rPr>
        <w:t>UL2a</w:t>
      </w:r>
      <w:r w:rsidR="00A15F2F">
        <w:rPr>
          <w:rFonts w:ascii="Arial" w:hAnsi="Arial" w:cs="Arial"/>
          <w:sz w:val="20"/>
          <w:szCs w:val="20"/>
        </w:rPr>
        <w:t xml:space="preserve"> + f</w:t>
      </w:r>
      <w:r w:rsidR="00A15F2F" w:rsidRPr="00A15F2F">
        <w:rPr>
          <w:rFonts w:ascii="Arial" w:hAnsi="Arial" w:cs="Arial"/>
          <w:sz w:val="20"/>
          <w:szCs w:val="20"/>
          <w:vertAlign w:val="subscript"/>
        </w:rPr>
        <w:t>UL2b</w:t>
      </w:r>
      <w:r w:rsidR="00A15F2F">
        <w:rPr>
          <w:rFonts w:ascii="Arial" w:hAnsi="Arial" w:cs="Arial"/>
          <w:sz w:val="20"/>
          <w:szCs w:val="20"/>
        </w:rPr>
        <w:t>)), where f</w:t>
      </w:r>
      <w:r w:rsidR="00A15F2F" w:rsidRPr="00A15F2F">
        <w:rPr>
          <w:rFonts w:ascii="Arial" w:hAnsi="Arial" w:cs="Arial"/>
          <w:sz w:val="20"/>
          <w:szCs w:val="20"/>
          <w:vertAlign w:val="subscript"/>
        </w:rPr>
        <w:t>UL1</w:t>
      </w:r>
      <w:r w:rsidR="00A15F2F" w:rsidRPr="00A15F2F">
        <w:rPr>
          <w:rFonts w:ascii="Arial" w:hAnsi="Arial" w:cs="Arial"/>
          <w:sz w:val="20"/>
          <w:szCs w:val="20"/>
        </w:rPr>
        <w:t xml:space="preserve"> </w:t>
      </w:r>
      <w:r w:rsidR="00A15F2F">
        <w:rPr>
          <w:rFonts w:ascii="Arial" w:hAnsi="Arial" w:cs="Arial"/>
          <w:sz w:val="20"/>
          <w:szCs w:val="20"/>
        </w:rPr>
        <w:t>is the first UL band single carrier frequency, f</w:t>
      </w:r>
      <w:r w:rsidR="00A15F2F" w:rsidRPr="00A15F2F">
        <w:rPr>
          <w:rFonts w:ascii="Arial" w:hAnsi="Arial" w:cs="Arial"/>
          <w:sz w:val="20"/>
          <w:szCs w:val="20"/>
          <w:vertAlign w:val="subscript"/>
        </w:rPr>
        <w:t>UL2a</w:t>
      </w:r>
      <w:r w:rsidR="00A15F2F">
        <w:rPr>
          <w:rFonts w:ascii="Arial" w:hAnsi="Arial" w:cs="Arial"/>
          <w:sz w:val="20"/>
          <w:szCs w:val="20"/>
        </w:rPr>
        <w:t xml:space="preserve"> is the 2</w:t>
      </w:r>
      <w:r w:rsidR="00A15F2F" w:rsidRPr="00A15F2F">
        <w:rPr>
          <w:rFonts w:ascii="Arial" w:hAnsi="Arial" w:cs="Arial"/>
          <w:sz w:val="20"/>
          <w:szCs w:val="20"/>
          <w:vertAlign w:val="superscript"/>
        </w:rPr>
        <w:t>nd</w:t>
      </w:r>
      <w:r w:rsidR="00A15F2F">
        <w:rPr>
          <w:rFonts w:ascii="Arial" w:hAnsi="Arial" w:cs="Arial"/>
          <w:sz w:val="20"/>
          <w:szCs w:val="20"/>
        </w:rPr>
        <w:t xml:space="preserve"> UL band first intra-band contiguous carrier frequency,</w:t>
      </w:r>
      <w:r w:rsidR="006C177D">
        <w:rPr>
          <w:rFonts w:ascii="Arial" w:hAnsi="Arial" w:cs="Arial"/>
          <w:sz w:val="20"/>
          <w:szCs w:val="20"/>
        </w:rPr>
        <w:t xml:space="preserve"> and f</w:t>
      </w:r>
      <w:r w:rsidR="006C177D" w:rsidRPr="00A15F2F">
        <w:rPr>
          <w:rFonts w:ascii="Arial" w:hAnsi="Arial" w:cs="Arial"/>
          <w:sz w:val="20"/>
          <w:szCs w:val="20"/>
          <w:vertAlign w:val="subscript"/>
        </w:rPr>
        <w:t>UL2</w:t>
      </w:r>
      <w:r w:rsidR="00FD730E">
        <w:rPr>
          <w:rFonts w:ascii="Arial" w:hAnsi="Arial" w:cs="Arial"/>
          <w:sz w:val="20"/>
          <w:szCs w:val="20"/>
          <w:vertAlign w:val="subscript"/>
        </w:rPr>
        <w:t>b</w:t>
      </w:r>
      <w:r w:rsidR="006C177D">
        <w:rPr>
          <w:rFonts w:ascii="Arial" w:hAnsi="Arial" w:cs="Arial"/>
          <w:sz w:val="20"/>
          <w:szCs w:val="20"/>
        </w:rPr>
        <w:t xml:space="preserve"> is the 2</w:t>
      </w:r>
      <w:r w:rsidR="006C177D" w:rsidRPr="00A15F2F">
        <w:rPr>
          <w:rFonts w:ascii="Arial" w:hAnsi="Arial" w:cs="Arial"/>
          <w:sz w:val="20"/>
          <w:szCs w:val="20"/>
          <w:vertAlign w:val="superscript"/>
        </w:rPr>
        <w:t>nd</w:t>
      </w:r>
      <w:r w:rsidR="006C177D">
        <w:rPr>
          <w:rFonts w:ascii="Arial" w:hAnsi="Arial" w:cs="Arial"/>
          <w:sz w:val="20"/>
          <w:szCs w:val="20"/>
        </w:rPr>
        <w:t xml:space="preserve"> UL band second intra-band contiguous carrier frequency, the </w:t>
      </w:r>
      <w:r w:rsidR="00B037D2">
        <w:rPr>
          <w:rFonts w:ascii="Arial" w:hAnsi="Arial" w:cs="Arial"/>
          <w:sz w:val="20"/>
          <w:szCs w:val="20"/>
        </w:rPr>
        <w:t>TB</w:t>
      </w:r>
      <w:r w:rsidR="006C177D">
        <w:rPr>
          <w:rFonts w:ascii="Arial" w:hAnsi="Arial" w:cs="Arial"/>
          <w:sz w:val="20"/>
          <w:szCs w:val="20"/>
        </w:rPr>
        <w:t xml:space="preserve"> IMD mechanism is essentially the same as 2UL IMD3, meaning that the UL DC_8B-n78A </w:t>
      </w:r>
      <w:r w:rsidR="00B037D2">
        <w:rPr>
          <w:rFonts w:ascii="Arial" w:hAnsi="Arial" w:cs="Arial"/>
          <w:sz w:val="20"/>
          <w:szCs w:val="20"/>
        </w:rPr>
        <w:t>TB</w:t>
      </w:r>
      <w:r w:rsidR="006C177D">
        <w:rPr>
          <w:rFonts w:ascii="Arial" w:hAnsi="Arial" w:cs="Arial"/>
          <w:sz w:val="20"/>
          <w:szCs w:val="20"/>
        </w:rPr>
        <w:t xml:space="preserve"> IMD is no different from UL DC_8A-n78A IMD3. In this contribution, we intend to demonstrate this equivalency and propose that if </w:t>
      </w:r>
      <w:r w:rsidR="00B037D2">
        <w:rPr>
          <w:rFonts w:ascii="Arial" w:hAnsi="Arial" w:cs="Arial"/>
          <w:sz w:val="20"/>
          <w:szCs w:val="20"/>
        </w:rPr>
        <w:t>TB is resulted from the frequency sum of the 2 discrete RB</w:t>
      </w:r>
      <w:r w:rsidR="009C39CA">
        <w:rPr>
          <w:rFonts w:ascii="Arial" w:hAnsi="Arial" w:cs="Arial"/>
          <w:sz w:val="20"/>
          <w:szCs w:val="20"/>
        </w:rPr>
        <w:t>s</w:t>
      </w:r>
      <w:r w:rsidR="00B037D2">
        <w:rPr>
          <w:rFonts w:ascii="Arial" w:hAnsi="Arial" w:cs="Arial"/>
          <w:sz w:val="20"/>
          <w:szCs w:val="20"/>
        </w:rPr>
        <w:t xml:space="preserve"> </w:t>
      </w:r>
      <w:r w:rsidR="00DD5B2B">
        <w:rPr>
          <w:rFonts w:ascii="Arial" w:hAnsi="Arial" w:cs="Arial"/>
          <w:sz w:val="20"/>
          <w:szCs w:val="20"/>
        </w:rPr>
        <w:t>in</w:t>
      </w:r>
      <w:r w:rsidR="00B037D2">
        <w:rPr>
          <w:rFonts w:ascii="Arial" w:hAnsi="Arial" w:cs="Arial"/>
          <w:sz w:val="20"/>
          <w:szCs w:val="20"/>
        </w:rPr>
        <w:t xml:space="preserve"> the contiguous UL CA, there is no need to specify the TB test configuration as the requirement can already be verified by the</w:t>
      </w:r>
      <w:r w:rsidR="00B962C7">
        <w:rPr>
          <w:rFonts w:ascii="Arial" w:hAnsi="Arial" w:cs="Arial"/>
          <w:sz w:val="20"/>
          <w:szCs w:val="20"/>
        </w:rPr>
        <w:t xml:space="preserve"> fallback</w:t>
      </w:r>
      <w:r w:rsidR="00B037D2">
        <w:rPr>
          <w:rFonts w:ascii="Arial" w:hAnsi="Arial" w:cs="Arial"/>
          <w:sz w:val="20"/>
          <w:szCs w:val="20"/>
        </w:rPr>
        <w:t xml:space="preserve"> 2UL IMD3. We also bring up a potential issue that if the TB </w:t>
      </w:r>
      <w:r w:rsidR="00175D32">
        <w:rPr>
          <w:rFonts w:ascii="Arial" w:hAnsi="Arial" w:cs="Arial"/>
          <w:sz w:val="20"/>
          <w:szCs w:val="20"/>
        </w:rPr>
        <w:t xml:space="preserve">test </w:t>
      </w:r>
      <w:r w:rsidR="00B037D2">
        <w:rPr>
          <w:rFonts w:ascii="Arial" w:hAnsi="Arial" w:cs="Arial"/>
          <w:sz w:val="20"/>
          <w:szCs w:val="20"/>
        </w:rPr>
        <w:t xml:space="preserve">configuration with 2 discrete RBs </w:t>
      </w:r>
      <w:r w:rsidR="00175D32">
        <w:rPr>
          <w:rFonts w:ascii="Arial" w:hAnsi="Arial" w:cs="Arial"/>
          <w:sz w:val="20"/>
          <w:szCs w:val="20"/>
        </w:rPr>
        <w:t>in</w:t>
      </w:r>
      <w:r w:rsidR="00B037D2">
        <w:rPr>
          <w:rFonts w:ascii="Arial" w:hAnsi="Arial" w:cs="Arial"/>
          <w:sz w:val="20"/>
          <w:szCs w:val="20"/>
        </w:rPr>
        <w:t xml:space="preserve"> </w:t>
      </w:r>
      <w:r w:rsidR="009C39CA">
        <w:rPr>
          <w:rFonts w:ascii="Arial" w:hAnsi="Arial" w:cs="Arial"/>
          <w:sz w:val="20"/>
          <w:szCs w:val="20"/>
        </w:rPr>
        <w:t xml:space="preserve">the </w:t>
      </w:r>
      <w:r w:rsidR="00B037D2">
        <w:rPr>
          <w:rFonts w:ascii="Arial" w:hAnsi="Arial" w:cs="Arial"/>
          <w:sz w:val="20"/>
          <w:szCs w:val="20"/>
        </w:rPr>
        <w:t xml:space="preserve">intra-band contiguous </w:t>
      </w:r>
      <w:r w:rsidR="00175D32">
        <w:rPr>
          <w:rFonts w:ascii="Arial" w:hAnsi="Arial" w:cs="Arial"/>
          <w:sz w:val="20"/>
          <w:szCs w:val="20"/>
        </w:rPr>
        <w:t xml:space="preserve">UL </w:t>
      </w:r>
      <w:r w:rsidR="00B037D2">
        <w:rPr>
          <w:rFonts w:ascii="Arial" w:hAnsi="Arial" w:cs="Arial"/>
          <w:sz w:val="20"/>
          <w:szCs w:val="20"/>
        </w:rPr>
        <w:t>CA is within an FDD band, such as UL CA_8B, the IMDs generated by the 2 RB</w:t>
      </w:r>
      <w:r w:rsidR="00175D32">
        <w:rPr>
          <w:rFonts w:ascii="Arial" w:hAnsi="Arial" w:cs="Arial"/>
          <w:sz w:val="20"/>
          <w:szCs w:val="20"/>
        </w:rPr>
        <w:t xml:space="preserve">s </w:t>
      </w:r>
      <w:r w:rsidR="00B037D2">
        <w:rPr>
          <w:rFonts w:ascii="Arial" w:hAnsi="Arial" w:cs="Arial"/>
          <w:sz w:val="20"/>
          <w:szCs w:val="20"/>
        </w:rPr>
        <w:t xml:space="preserve">could </w:t>
      </w:r>
      <w:r w:rsidR="00175D32">
        <w:rPr>
          <w:rFonts w:ascii="Arial" w:hAnsi="Arial" w:cs="Arial"/>
          <w:sz w:val="20"/>
          <w:szCs w:val="20"/>
        </w:rPr>
        <w:t>result in</w:t>
      </w:r>
      <w:r w:rsidR="00B037D2">
        <w:rPr>
          <w:rFonts w:ascii="Arial" w:hAnsi="Arial" w:cs="Arial"/>
          <w:sz w:val="20"/>
          <w:szCs w:val="20"/>
        </w:rPr>
        <w:t xml:space="preserve"> more severe REFSENS impact to its own DL band </w:t>
      </w:r>
      <w:r w:rsidR="001A3995">
        <w:rPr>
          <w:rFonts w:ascii="Arial" w:hAnsi="Arial" w:cs="Arial"/>
          <w:sz w:val="20"/>
          <w:szCs w:val="20"/>
        </w:rPr>
        <w:t>than the TB interference to the 3</w:t>
      </w:r>
      <w:r w:rsidR="001A3995" w:rsidRPr="001A3995">
        <w:rPr>
          <w:rFonts w:ascii="Arial" w:hAnsi="Arial" w:cs="Arial"/>
          <w:sz w:val="20"/>
          <w:szCs w:val="20"/>
          <w:vertAlign w:val="superscript"/>
        </w:rPr>
        <w:t>rd</w:t>
      </w:r>
      <w:r w:rsidR="001A3995">
        <w:rPr>
          <w:rFonts w:ascii="Arial" w:hAnsi="Arial" w:cs="Arial"/>
          <w:sz w:val="20"/>
          <w:szCs w:val="20"/>
        </w:rPr>
        <w:t xml:space="preserve"> DL band.</w:t>
      </w:r>
      <w:r w:rsidR="00A15F2F">
        <w:rPr>
          <w:rFonts w:ascii="Arial" w:hAnsi="Arial" w:cs="Arial"/>
          <w:sz w:val="20"/>
          <w:szCs w:val="20"/>
        </w:rPr>
        <w:t xml:space="preserve">    </w:t>
      </w:r>
      <w:r w:rsidR="006660AB">
        <w:rPr>
          <w:rFonts w:ascii="Arial" w:hAnsi="Arial" w:cs="Arial"/>
          <w:sz w:val="20"/>
          <w:szCs w:val="20"/>
        </w:rPr>
        <w:t xml:space="preserve"> </w:t>
      </w:r>
      <w:r w:rsidR="00BE1A7C">
        <w:rPr>
          <w:rFonts w:ascii="Arial" w:hAnsi="Arial" w:cs="Arial"/>
          <w:sz w:val="20"/>
          <w:szCs w:val="20"/>
        </w:rPr>
        <w:t xml:space="preserve"> </w:t>
      </w:r>
      <w:r w:rsidR="004D35DC">
        <w:rPr>
          <w:rFonts w:ascii="Arial" w:hAnsi="Arial" w:cs="Arial"/>
          <w:sz w:val="20"/>
          <w:szCs w:val="20"/>
        </w:rPr>
        <w:t xml:space="preserve"> </w:t>
      </w:r>
      <w:r w:rsidR="005B177F">
        <w:rPr>
          <w:rFonts w:ascii="Arial" w:hAnsi="Arial" w:cs="Arial"/>
          <w:sz w:val="20"/>
          <w:szCs w:val="20"/>
        </w:rPr>
        <w:t xml:space="preserve"> </w:t>
      </w:r>
      <w:r w:rsidR="00E167A5">
        <w:rPr>
          <w:rFonts w:ascii="Arial" w:hAnsi="Arial" w:cs="Arial"/>
          <w:sz w:val="20"/>
          <w:szCs w:val="20"/>
        </w:rPr>
        <w:t xml:space="preserve">  </w:t>
      </w:r>
      <w:r w:rsidR="00D22187">
        <w:rPr>
          <w:rFonts w:ascii="Arial" w:hAnsi="Arial" w:cs="Arial"/>
          <w:sz w:val="20"/>
          <w:szCs w:val="20"/>
        </w:rPr>
        <w:t xml:space="preserve">    </w:t>
      </w:r>
      <w:r w:rsidR="00C677C1">
        <w:rPr>
          <w:rFonts w:ascii="Arial" w:hAnsi="Arial" w:cs="Arial"/>
          <w:sz w:val="20"/>
          <w:szCs w:val="20"/>
        </w:rPr>
        <w:t xml:space="preserve">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70BA2DA2" w14:textId="77777777" w:rsidR="00454293" w:rsidRPr="00D63135" w:rsidRDefault="00454293" w:rsidP="00454293">
      <w:pPr>
        <w:jc w:val="both"/>
        <w:rPr>
          <w:rFonts w:ascii="Arial" w:hAnsi="Arial" w:cs="Arial"/>
          <w:sz w:val="20"/>
          <w:szCs w:val="20"/>
        </w:rPr>
      </w:pPr>
    </w:p>
    <w:p w14:paraId="5E21527C" w14:textId="1A10D6B2" w:rsidR="00BC2274" w:rsidRDefault="00B1390A" w:rsidP="00D631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equivalency </w:t>
      </w:r>
      <w:r w:rsidR="00A16E7E">
        <w:rPr>
          <w:rFonts w:ascii="Arial" w:hAnsi="Arial" w:cs="Arial"/>
          <w:sz w:val="20"/>
          <w:szCs w:val="20"/>
        </w:rPr>
        <w:t>between the UL DC_8B_n78A TB and UL DC_8A_n78A IMD3 can be illustrated in Figure 2-1.</w:t>
      </w:r>
      <w:r w:rsidR="001A3995">
        <w:rPr>
          <w:rFonts w:ascii="Arial" w:hAnsi="Arial" w:cs="Arial"/>
          <w:sz w:val="20"/>
          <w:szCs w:val="20"/>
        </w:rPr>
        <w:t xml:space="preserve"> </w:t>
      </w:r>
    </w:p>
    <w:p w14:paraId="30B44A07" w14:textId="77777777" w:rsidR="00D63135" w:rsidRDefault="00D63135" w:rsidP="00D63135">
      <w:pPr>
        <w:jc w:val="both"/>
        <w:rPr>
          <w:rFonts w:ascii="Arial" w:hAnsi="Arial" w:cs="Arial"/>
          <w:sz w:val="20"/>
          <w:szCs w:val="20"/>
        </w:rPr>
      </w:pPr>
    </w:p>
    <w:p w14:paraId="419DD3E5" w14:textId="40023925" w:rsidR="00D63135" w:rsidRDefault="00A64157" w:rsidP="00A64157">
      <w:pPr>
        <w:jc w:val="center"/>
        <w:rPr>
          <w:rFonts w:ascii="Arial" w:hAnsi="Arial" w:cs="Arial"/>
          <w:sz w:val="20"/>
          <w:szCs w:val="20"/>
        </w:rPr>
      </w:pPr>
      <w:r w:rsidRPr="00A64157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0571869" wp14:editId="0363919F">
            <wp:extent cx="3684270" cy="2965836"/>
            <wp:effectExtent l="0" t="0" r="0" b="0"/>
            <wp:docPr id="607143835" name="Picture 1" descr="A screen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143835" name="Picture 1" descr="A screenshot of a video gam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7600" cy="300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3180E" w14:textId="77777777" w:rsidR="00D63135" w:rsidRPr="00D63135" w:rsidRDefault="00D63135" w:rsidP="00D63135">
      <w:pPr>
        <w:jc w:val="center"/>
        <w:rPr>
          <w:rFonts w:ascii="Arial" w:hAnsi="Arial" w:cs="Arial"/>
          <w:sz w:val="20"/>
          <w:szCs w:val="20"/>
        </w:rPr>
      </w:pPr>
    </w:p>
    <w:p w14:paraId="1E32A476" w14:textId="31A531B5" w:rsidR="00A64157" w:rsidRPr="006445E1" w:rsidRDefault="00A64157" w:rsidP="00A64157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6445E1">
        <w:rPr>
          <w:rFonts w:ascii="Arial" w:hAnsi="Arial" w:cs="Arial"/>
          <w:b/>
          <w:bCs/>
          <w:sz w:val="20"/>
          <w:szCs w:val="20"/>
        </w:rPr>
        <w:t>Figure 2-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6445E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A64157">
        <w:rPr>
          <w:rFonts w:ascii="Arial" w:hAnsi="Arial" w:cs="Arial"/>
          <w:b/>
          <w:bCs/>
          <w:sz w:val="20"/>
          <w:szCs w:val="20"/>
        </w:rPr>
        <w:t>quivalency between the UL DC_8B_n78A TB and UL DC_8A_n78A IMD3</w:t>
      </w:r>
    </w:p>
    <w:p w14:paraId="357D212A" w14:textId="23A76737" w:rsidR="00D63135" w:rsidRDefault="00227765" w:rsidP="00832AA2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It can be seen that if the TB product is resulted from the frequency sum of the 2 discrete RB</w:t>
      </w:r>
      <w:r w:rsidR="009C39C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832AA2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the contiguous UL CA mixing with the other band UL carrier, the TB product </w:t>
      </w:r>
      <w:r w:rsidR="00B45F97">
        <w:rPr>
          <w:rFonts w:ascii="Arial" w:hAnsi="Arial" w:cs="Arial"/>
          <w:sz w:val="20"/>
          <w:szCs w:val="20"/>
        </w:rPr>
        <w:t>would be</w:t>
      </w:r>
      <w:r>
        <w:rPr>
          <w:rFonts w:ascii="Arial" w:hAnsi="Arial" w:cs="Arial"/>
          <w:sz w:val="20"/>
          <w:szCs w:val="20"/>
        </w:rPr>
        <w:t xml:space="preserve"> </w:t>
      </w:r>
      <w:r w:rsidR="00B45F97">
        <w:rPr>
          <w:rFonts w:ascii="Arial" w:hAnsi="Arial" w:cs="Arial"/>
          <w:sz w:val="20"/>
          <w:szCs w:val="20"/>
        </w:rPr>
        <w:t>no differen</w:t>
      </w:r>
      <w:r w:rsidR="009C39CA">
        <w:rPr>
          <w:rFonts w:ascii="Arial" w:hAnsi="Arial" w:cs="Arial"/>
          <w:sz w:val="20"/>
          <w:szCs w:val="20"/>
        </w:rPr>
        <w:t>t</w:t>
      </w:r>
      <w:r w:rsidR="00B45F97">
        <w:rPr>
          <w:rFonts w:ascii="Arial" w:hAnsi="Arial" w:cs="Arial"/>
          <w:sz w:val="20"/>
          <w:szCs w:val="20"/>
        </w:rPr>
        <w:t xml:space="preserve"> from</w:t>
      </w:r>
      <w:r>
        <w:rPr>
          <w:rFonts w:ascii="Arial" w:hAnsi="Arial" w:cs="Arial"/>
          <w:sz w:val="20"/>
          <w:szCs w:val="20"/>
        </w:rPr>
        <w:t xml:space="preserve"> the IMD3</w:t>
      </w:r>
      <w:r w:rsidR="00B45F97">
        <w:rPr>
          <w:rFonts w:ascii="Arial" w:hAnsi="Arial" w:cs="Arial"/>
          <w:sz w:val="20"/>
          <w:szCs w:val="20"/>
        </w:rPr>
        <w:t xml:space="preserve"> </w:t>
      </w:r>
      <w:r w:rsidR="00832AA2">
        <w:rPr>
          <w:rFonts w:ascii="Arial" w:hAnsi="Arial" w:cs="Arial"/>
          <w:sz w:val="20"/>
          <w:szCs w:val="20"/>
        </w:rPr>
        <w:t>mixed by</w:t>
      </w:r>
      <w:r w:rsidR="00B45F97">
        <w:rPr>
          <w:rFonts w:ascii="Arial" w:hAnsi="Arial" w:cs="Arial"/>
          <w:sz w:val="20"/>
          <w:szCs w:val="20"/>
        </w:rPr>
        <w:t xml:space="preserve"> only 2 UL carrier</w:t>
      </w:r>
      <w:r w:rsidR="00832AA2">
        <w:rPr>
          <w:rFonts w:ascii="Arial" w:hAnsi="Arial" w:cs="Arial"/>
          <w:sz w:val="20"/>
          <w:szCs w:val="20"/>
        </w:rPr>
        <w:t>s</w:t>
      </w:r>
      <w:r w:rsidR="00B45F97">
        <w:rPr>
          <w:rFonts w:ascii="Arial" w:hAnsi="Arial" w:cs="Arial"/>
          <w:sz w:val="20"/>
          <w:szCs w:val="20"/>
        </w:rPr>
        <w:t xml:space="preserve"> for the same UL band combination. This condition </w:t>
      </w:r>
      <w:r w:rsidR="00832AA2">
        <w:rPr>
          <w:rFonts w:ascii="Arial" w:hAnsi="Arial" w:cs="Arial"/>
          <w:sz w:val="20"/>
          <w:szCs w:val="20"/>
        </w:rPr>
        <w:t xml:space="preserve">should </w:t>
      </w:r>
      <w:r w:rsidR="00B45F97">
        <w:rPr>
          <w:rFonts w:ascii="Arial" w:hAnsi="Arial" w:cs="Arial"/>
          <w:sz w:val="20"/>
          <w:szCs w:val="20"/>
        </w:rPr>
        <w:t xml:space="preserve">always exist as the middle frequency between </w:t>
      </w:r>
      <w:r w:rsidR="009B1855">
        <w:rPr>
          <w:rFonts w:ascii="Arial" w:hAnsi="Arial" w:cs="Arial"/>
          <w:sz w:val="20"/>
          <w:szCs w:val="20"/>
        </w:rPr>
        <w:t>the 2 discrete RB</w:t>
      </w:r>
      <w:r w:rsidR="009C39CA">
        <w:rPr>
          <w:rFonts w:ascii="Arial" w:hAnsi="Arial" w:cs="Arial"/>
          <w:sz w:val="20"/>
          <w:szCs w:val="20"/>
        </w:rPr>
        <w:t>s in</w:t>
      </w:r>
      <w:r w:rsidR="009B1855">
        <w:rPr>
          <w:rFonts w:ascii="Arial" w:hAnsi="Arial" w:cs="Arial"/>
          <w:sz w:val="20"/>
          <w:szCs w:val="20"/>
        </w:rPr>
        <w:t xml:space="preserve"> the contiguous UL CA can be close to </w:t>
      </w:r>
      <w:r w:rsidR="00832AA2">
        <w:rPr>
          <w:rFonts w:ascii="Arial" w:hAnsi="Arial" w:cs="Arial"/>
          <w:sz w:val="20"/>
          <w:szCs w:val="20"/>
        </w:rPr>
        <w:t>or on a single UL carrier frequency.</w:t>
      </w:r>
      <w:r>
        <w:rPr>
          <w:rFonts w:ascii="Arial" w:hAnsi="Arial" w:cs="Arial"/>
          <w:sz w:val="20"/>
          <w:szCs w:val="20"/>
        </w:rPr>
        <w:t xml:space="preserve">  </w:t>
      </w:r>
      <w:r w:rsidR="006445E1">
        <w:rPr>
          <w:rFonts w:ascii="Arial" w:hAnsi="Arial" w:cs="Arial"/>
          <w:sz w:val="20"/>
          <w:szCs w:val="20"/>
        </w:rPr>
        <w:t xml:space="preserve"> </w:t>
      </w:r>
    </w:p>
    <w:p w14:paraId="40CA0D2C" w14:textId="77777777" w:rsidR="006445E1" w:rsidRPr="003D466B" w:rsidRDefault="006445E1" w:rsidP="00832AA2">
      <w:pPr>
        <w:jc w:val="both"/>
        <w:rPr>
          <w:rFonts w:ascii="Arial" w:hAnsi="Arial" w:cs="Arial"/>
          <w:sz w:val="20"/>
          <w:szCs w:val="20"/>
        </w:rPr>
      </w:pPr>
    </w:p>
    <w:p w14:paraId="5FEC0E5D" w14:textId="4D5E9121" w:rsidR="003D466B" w:rsidRPr="003D466B" w:rsidRDefault="003D466B" w:rsidP="009633E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466B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3D466B">
        <w:rPr>
          <w:rFonts w:ascii="Arial" w:hAnsi="Arial" w:cs="Arial"/>
          <w:i/>
          <w:iCs/>
          <w:sz w:val="20"/>
          <w:szCs w:val="20"/>
        </w:rPr>
        <w:t xml:space="preserve">: </w:t>
      </w:r>
      <w:r w:rsidR="00832AA2">
        <w:rPr>
          <w:rFonts w:ascii="Arial" w:hAnsi="Arial" w:cs="Arial"/>
          <w:i/>
          <w:iCs/>
          <w:sz w:val="20"/>
          <w:szCs w:val="20"/>
        </w:rPr>
        <w:t>I</w:t>
      </w:r>
      <w:r w:rsidR="00832AA2" w:rsidRPr="00832AA2">
        <w:rPr>
          <w:rFonts w:ascii="Arial" w:hAnsi="Arial" w:cs="Arial"/>
          <w:i/>
          <w:iCs/>
          <w:sz w:val="20"/>
          <w:szCs w:val="20"/>
        </w:rPr>
        <w:t>f the TB product is resulted from the frequency sum of the 2 discrete RB</w:t>
      </w:r>
      <w:r w:rsidR="009C39CA">
        <w:rPr>
          <w:rFonts w:ascii="Arial" w:hAnsi="Arial" w:cs="Arial"/>
          <w:i/>
          <w:iCs/>
          <w:sz w:val="20"/>
          <w:szCs w:val="20"/>
        </w:rPr>
        <w:t xml:space="preserve">s </w:t>
      </w:r>
      <w:r w:rsidR="00832AA2" w:rsidRPr="00832AA2">
        <w:rPr>
          <w:rFonts w:ascii="Arial" w:hAnsi="Arial" w:cs="Arial"/>
          <w:i/>
          <w:iCs/>
          <w:sz w:val="20"/>
          <w:szCs w:val="20"/>
        </w:rPr>
        <w:t>in the contiguous UL CA mixing with the other band UL carrier, the TB product would be no differen</w:t>
      </w:r>
      <w:r w:rsidR="009C39CA">
        <w:rPr>
          <w:rFonts w:ascii="Arial" w:hAnsi="Arial" w:cs="Arial"/>
          <w:i/>
          <w:iCs/>
          <w:sz w:val="20"/>
          <w:szCs w:val="20"/>
        </w:rPr>
        <w:t>t</w:t>
      </w:r>
      <w:r w:rsidR="00832AA2" w:rsidRPr="00832AA2">
        <w:rPr>
          <w:rFonts w:ascii="Arial" w:hAnsi="Arial" w:cs="Arial"/>
          <w:i/>
          <w:iCs/>
          <w:sz w:val="20"/>
          <w:szCs w:val="20"/>
        </w:rPr>
        <w:t xml:space="preserve"> from the IMD3 mixed by only 2 UL carrier</w:t>
      </w:r>
      <w:r w:rsidR="00832AA2">
        <w:rPr>
          <w:rFonts w:ascii="Arial" w:hAnsi="Arial" w:cs="Arial"/>
          <w:i/>
          <w:iCs/>
          <w:sz w:val="20"/>
          <w:szCs w:val="20"/>
        </w:rPr>
        <w:t>s</w:t>
      </w:r>
      <w:r w:rsidR="00832AA2" w:rsidRPr="00832AA2">
        <w:rPr>
          <w:rFonts w:ascii="Arial" w:hAnsi="Arial" w:cs="Arial"/>
          <w:i/>
          <w:iCs/>
          <w:sz w:val="20"/>
          <w:szCs w:val="20"/>
        </w:rPr>
        <w:t xml:space="preserve"> for the same UL band combination.</w:t>
      </w:r>
    </w:p>
    <w:p w14:paraId="79B5A883" w14:textId="77777777" w:rsidR="003D466B" w:rsidRDefault="003D466B" w:rsidP="003D466B">
      <w:pPr>
        <w:jc w:val="both"/>
        <w:rPr>
          <w:rFonts w:ascii="Arial" w:hAnsi="Arial" w:cs="Arial"/>
          <w:sz w:val="20"/>
          <w:szCs w:val="20"/>
        </w:rPr>
      </w:pPr>
    </w:p>
    <w:p w14:paraId="17E52886" w14:textId="1F500D92" w:rsidR="00B962C7" w:rsidRDefault="00832AA2" w:rsidP="009633E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observation, we think defining this type of TB test configuration would be a redundancy to </w:t>
      </w:r>
      <w:r w:rsidR="00B962C7">
        <w:rPr>
          <w:rFonts w:ascii="Arial" w:hAnsi="Arial" w:cs="Arial"/>
          <w:sz w:val="20"/>
          <w:szCs w:val="20"/>
        </w:rPr>
        <w:t>the 2UL IMD3 test configuration of its fallback UL combination. There is no merit from test coverage perspective but to increase the UE test burden.</w:t>
      </w:r>
    </w:p>
    <w:p w14:paraId="1F89E466" w14:textId="77777777" w:rsidR="00B962C7" w:rsidRDefault="00B962C7" w:rsidP="00B962C7">
      <w:pPr>
        <w:jc w:val="both"/>
        <w:rPr>
          <w:rFonts w:ascii="Arial" w:hAnsi="Arial" w:cs="Arial"/>
          <w:sz w:val="20"/>
          <w:szCs w:val="20"/>
        </w:rPr>
      </w:pPr>
    </w:p>
    <w:p w14:paraId="6B625601" w14:textId="3D7888E2" w:rsidR="00B962C7" w:rsidRPr="003D466B" w:rsidRDefault="00B962C7" w:rsidP="00B962C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9C39CA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3D466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B962C7">
        <w:rPr>
          <w:rFonts w:ascii="Arial" w:hAnsi="Arial" w:cs="Arial"/>
          <w:i/>
          <w:iCs/>
          <w:sz w:val="20"/>
          <w:szCs w:val="20"/>
        </w:rPr>
        <w:t xml:space="preserve">f </w:t>
      </w:r>
      <w:r w:rsidR="00DD5B2B">
        <w:rPr>
          <w:rFonts w:ascii="Arial" w:hAnsi="Arial" w:cs="Arial"/>
          <w:i/>
          <w:iCs/>
          <w:sz w:val="20"/>
          <w:szCs w:val="20"/>
        </w:rPr>
        <w:t>TB</w:t>
      </w:r>
      <w:r w:rsidRPr="00B962C7">
        <w:rPr>
          <w:rFonts w:ascii="Arial" w:hAnsi="Arial" w:cs="Arial"/>
          <w:i/>
          <w:iCs/>
          <w:sz w:val="20"/>
          <w:szCs w:val="20"/>
        </w:rPr>
        <w:t xml:space="preserve"> is resulted from the frequency sum of the 2 discrete RB</w:t>
      </w:r>
      <w:r w:rsidR="009C39CA">
        <w:rPr>
          <w:rFonts w:ascii="Arial" w:hAnsi="Arial" w:cs="Arial"/>
          <w:i/>
          <w:iCs/>
          <w:sz w:val="20"/>
          <w:szCs w:val="20"/>
        </w:rPr>
        <w:t xml:space="preserve">s </w:t>
      </w:r>
      <w:r w:rsidR="00DD5B2B">
        <w:rPr>
          <w:rFonts w:ascii="Arial" w:hAnsi="Arial" w:cs="Arial"/>
          <w:i/>
          <w:iCs/>
          <w:sz w:val="20"/>
          <w:szCs w:val="20"/>
        </w:rPr>
        <w:t>in</w:t>
      </w:r>
      <w:r w:rsidRPr="00B962C7">
        <w:rPr>
          <w:rFonts w:ascii="Arial" w:hAnsi="Arial" w:cs="Arial"/>
          <w:i/>
          <w:iCs/>
          <w:sz w:val="20"/>
          <w:szCs w:val="20"/>
        </w:rPr>
        <w:t xml:space="preserve"> the contiguous UL CA, there is no need to specify the TB test configuration as the requirement can already be verified by the fallback 2UL IMD3.</w:t>
      </w:r>
    </w:p>
    <w:p w14:paraId="3606356D" w14:textId="77777777" w:rsidR="00DD5B2B" w:rsidRDefault="00DD5B2B" w:rsidP="00DD5B2B">
      <w:pPr>
        <w:jc w:val="both"/>
        <w:rPr>
          <w:rFonts w:ascii="Arial" w:hAnsi="Arial" w:cs="Arial"/>
          <w:sz w:val="20"/>
          <w:szCs w:val="20"/>
        </w:rPr>
      </w:pPr>
    </w:p>
    <w:p w14:paraId="0FFC0349" w14:textId="354A4E30" w:rsidR="00C93A32" w:rsidRDefault="00DD5B2B" w:rsidP="009633E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 regard to TB test configuration, there may also be </w:t>
      </w:r>
      <w:r w:rsidRPr="00DD5B2B">
        <w:rPr>
          <w:rFonts w:ascii="Arial" w:hAnsi="Arial" w:cs="Arial"/>
          <w:sz w:val="20"/>
          <w:szCs w:val="20"/>
        </w:rPr>
        <w:t xml:space="preserve">a potential issue that if the TB </w:t>
      </w:r>
      <w:r w:rsidR="00175D32">
        <w:rPr>
          <w:rFonts w:ascii="Arial" w:hAnsi="Arial" w:cs="Arial"/>
          <w:sz w:val="20"/>
          <w:szCs w:val="20"/>
        </w:rPr>
        <w:t xml:space="preserve">test </w:t>
      </w:r>
      <w:r w:rsidRPr="00DD5B2B">
        <w:rPr>
          <w:rFonts w:ascii="Arial" w:hAnsi="Arial" w:cs="Arial"/>
          <w:sz w:val="20"/>
          <w:szCs w:val="20"/>
        </w:rPr>
        <w:t xml:space="preserve">configuration with 2 discrete RBs </w:t>
      </w:r>
      <w:r>
        <w:rPr>
          <w:rFonts w:ascii="Arial" w:hAnsi="Arial" w:cs="Arial"/>
          <w:sz w:val="20"/>
          <w:szCs w:val="20"/>
        </w:rPr>
        <w:t>in</w:t>
      </w:r>
      <w:r w:rsidRPr="00DD5B2B">
        <w:rPr>
          <w:rFonts w:ascii="Arial" w:hAnsi="Arial" w:cs="Arial"/>
          <w:sz w:val="20"/>
          <w:szCs w:val="20"/>
        </w:rPr>
        <w:t xml:space="preserve"> intra-band contiguous CA is within an FDD band,</w:t>
      </w:r>
      <w:r>
        <w:rPr>
          <w:rFonts w:ascii="Arial" w:hAnsi="Arial" w:cs="Arial"/>
          <w:sz w:val="20"/>
          <w:szCs w:val="20"/>
        </w:rPr>
        <w:t xml:space="preserve"> </w:t>
      </w:r>
      <w:r w:rsidRPr="00DD5B2B">
        <w:rPr>
          <w:rFonts w:ascii="Arial" w:hAnsi="Arial" w:cs="Arial"/>
          <w:sz w:val="20"/>
          <w:szCs w:val="20"/>
        </w:rPr>
        <w:t>such as UL CA_8B, the IMDs generated by the 2 RB</w:t>
      </w:r>
      <w:r w:rsidR="009C39CA">
        <w:rPr>
          <w:rFonts w:ascii="Arial" w:hAnsi="Arial" w:cs="Arial"/>
          <w:sz w:val="20"/>
          <w:szCs w:val="20"/>
        </w:rPr>
        <w:t>s</w:t>
      </w:r>
      <w:r w:rsidR="005B3A6D">
        <w:rPr>
          <w:rFonts w:ascii="Arial" w:hAnsi="Arial" w:cs="Arial"/>
          <w:sz w:val="20"/>
          <w:szCs w:val="20"/>
        </w:rPr>
        <w:t>, as conceptually illustrated in Figure 2-2,</w:t>
      </w:r>
      <w:r w:rsidRPr="00DD5B2B">
        <w:rPr>
          <w:rFonts w:ascii="Arial" w:hAnsi="Arial" w:cs="Arial"/>
          <w:sz w:val="20"/>
          <w:szCs w:val="20"/>
        </w:rPr>
        <w:t xml:space="preserve"> could </w:t>
      </w:r>
      <w:r>
        <w:rPr>
          <w:rFonts w:ascii="Arial" w:hAnsi="Arial" w:cs="Arial"/>
          <w:sz w:val="20"/>
          <w:szCs w:val="20"/>
        </w:rPr>
        <w:t>result in</w:t>
      </w:r>
      <w:r w:rsidRPr="00DD5B2B">
        <w:rPr>
          <w:rFonts w:ascii="Arial" w:hAnsi="Arial" w:cs="Arial"/>
          <w:sz w:val="20"/>
          <w:szCs w:val="20"/>
        </w:rPr>
        <w:t xml:space="preserve"> more severe REFSENS impact to its own DL band than the TB interference to the 3</w:t>
      </w:r>
      <w:r w:rsidRPr="00DD5B2B">
        <w:rPr>
          <w:rFonts w:ascii="Arial" w:hAnsi="Arial" w:cs="Arial"/>
          <w:sz w:val="20"/>
          <w:szCs w:val="20"/>
          <w:vertAlign w:val="superscript"/>
        </w:rPr>
        <w:t>rd</w:t>
      </w:r>
      <w:r w:rsidRPr="00DD5B2B">
        <w:rPr>
          <w:rFonts w:ascii="Arial" w:hAnsi="Arial" w:cs="Arial"/>
          <w:sz w:val="20"/>
          <w:szCs w:val="20"/>
        </w:rPr>
        <w:t xml:space="preserve"> DL band.</w:t>
      </w:r>
      <w:r>
        <w:rPr>
          <w:rFonts w:ascii="Arial" w:hAnsi="Arial" w:cs="Arial"/>
          <w:sz w:val="20"/>
          <w:szCs w:val="20"/>
        </w:rPr>
        <w:t xml:space="preserve"> The test configuration should ensure the FDD band self-interference would not interrupt the 3</w:t>
      </w:r>
      <w:r w:rsidRPr="00DD5B2B">
        <w:rPr>
          <w:rFonts w:ascii="Arial" w:hAnsi="Arial" w:cs="Arial"/>
          <w:sz w:val="20"/>
          <w:szCs w:val="20"/>
          <w:vertAlign w:val="superscript"/>
        </w:rPr>
        <w:t>rd</w:t>
      </w:r>
      <w:r>
        <w:rPr>
          <w:rFonts w:ascii="Arial" w:hAnsi="Arial" w:cs="Arial"/>
          <w:sz w:val="20"/>
          <w:szCs w:val="20"/>
        </w:rPr>
        <w:t xml:space="preserve"> DL band MSD verification, if REFSENS or MSD for </w:t>
      </w:r>
      <w:r w:rsidR="005B3A6D">
        <w:rPr>
          <w:rFonts w:ascii="Arial" w:hAnsi="Arial" w:cs="Arial"/>
          <w:sz w:val="20"/>
          <w:szCs w:val="20"/>
        </w:rPr>
        <w:t>all DL bands would not be tested simultaneously.</w:t>
      </w:r>
      <w:r>
        <w:rPr>
          <w:rFonts w:ascii="Arial" w:hAnsi="Arial" w:cs="Arial"/>
          <w:sz w:val="20"/>
          <w:szCs w:val="20"/>
        </w:rPr>
        <w:t xml:space="preserve"> </w:t>
      </w:r>
      <w:r w:rsidR="00B962C7">
        <w:rPr>
          <w:rFonts w:ascii="Arial" w:hAnsi="Arial" w:cs="Arial"/>
          <w:sz w:val="20"/>
          <w:szCs w:val="20"/>
        </w:rPr>
        <w:t xml:space="preserve"> </w:t>
      </w:r>
      <w:r w:rsidR="00832AA2">
        <w:rPr>
          <w:rFonts w:ascii="Arial" w:hAnsi="Arial" w:cs="Arial"/>
          <w:sz w:val="20"/>
          <w:szCs w:val="20"/>
        </w:rPr>
        <w:t xml:space="preserve"> </w:t>
      </w:r>
    </w:p>
    <w:p w14:paraId="637AB907" w14:textId="77777777" w:rsidR="00FF135C" w:rsidRDefault="00FF135C" w:rsidP="00FF135C">
      <w:pPr>
        <w:jc w:val="both"/>
        <w:rPr>
          <w:rFonts w:ascii="Arial" w:hAnsi="Arial" w:cs="Arial"/>
          <w:sz w:val="20"/>
          <w:szCs w:val="20"/>
        </w:rPr>
      </w:pPr>
    </w:p>
    <w:p w14:paraId="4C19656E" w14:textId="50004704" w:rsidR="00C93A32" w:rsidRDefault="00E114A9" w:rsidP="00E114A9">
      <w:pPr>
        <w:jc w:val="center"/>
        <w:rPr>
          <w:rFonts w:ascii="Arial" w:hAnsi="Arial" w:cs="Arial"/>
          <w:sz w:val="20"/>
          <w:szCs w:val="20"/>
        </w:rPr>
      </w:pPr>
      <w:r w:rsidRPr="00E114A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5B15512" wp14:editId="3B5EE56D">
            <wp:extent cx="4211346" cy="1728869"/>
            <wp:effectExtent l="0" t="0" r="0" b="0"/>
            <wp:docPr id="1945504471" name="Picture 1" descr="A picture containing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504471" name="Picture 1" descr="A picture containing screensho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2284" cy="175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94D17" w14:textId="77777777" w:rsidR="00175D32" w:rsidRDefault="00175D32" w:rsidP="00175D32">
      <w:pPr>
        <w:jc w:val="both"/>
        <w:rPr>
          <w:rFonts w:ascii="Arial" w:hAnsi="Arial" w:cs="Arial"/>
          <w:sz w:val="20"/>
          <w:szCs w:val="20"/>
        </w:rPr>
      </w:pPr>
    </w:p>
    <w:p w14:paraId="0F276476" w14:textId="2B9E2E77" w:rsidR="007B6162" w:rsidRDefault="00175D32" w:rsidP="00175D32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6445E1">
        <w:rPr>
          <w:rFonts w:ascii="Arial" w:hAnsi="Arial" w:cs="Arial"/>
          <w:b/>
          <w:bCs/>
          <w:sz w:val="20"/>
          <w:szCs w:val="20"/>
        </w:rPr>
        <w:t>Figure 2-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6445E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Potential FDD band self-interference in TB test configuration</w:t>
      </w:r>
    </w:p>
    <w:p w14:paraId="68EE0552" w14:textId="77777777" w:rsidR="00921018" w:rsidRDefault="00921018" w:rsidP="00C17BF7">
      <w:pPr>
        <w:jc w:val="both"/>
        <w:rPr>
          <w:rFonts w:ascii="Arial" w:hAnsi="Arial" w:cs="Arial"/>
          <w:sz w:val="20"/>
          <w:szCs w:val="20"/>
        </w:rPr>
      </w:pPr>
    </w:p>
    <w:p w14:paraId="4DDC4AA1" w14:textId="0B3EC12B" w:rsidR="003D466B" w:rsidRPr="003D466B" w:rsidRDefault="003D466B" w:rsidP="003D466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466B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3D466B">
        <w:rPr>
          <w:rFonts w:ascii="Arial" w:hAnsi="Arial" w:cs="Arial"/>
          <w:i/>
          <w:iCs/>
          <w:sz w:val="20"/>
          <w:szCs w:val="20"/>
        </w:rPr>
        <w:t xml:space="preserve">: </w:t>
      </w:r>
      <w:r w:rsidR="00175D32">
        <w:rPr>
          <w:rFonts w:ascii="Arial" w:hAnsi="Arial" w:cs="Arial"/>
          <w:i/>
          <w:iCs/>
          <w:sz w:val="20"/>
          <w:szCs w:val="20"/>
        </w:rPr>
        <w:t>I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 xml:space="preserve">f the TB test configuration with 2 discrete RBs in intra-band contiguous </w:t>
      </w:r>
      <w:r w:rsidR="00175D32">
        <w:rPr>
          <w:rFonts w:ascii="Arial" w:hAnsi="Arial" w:cs="Arial"/>
          <w:i/>
          <w:iCs/>
          <w:sz w:val="20"/>
          <w:szCs w:val="20"/>
        </w:rPr>
        <w:t xml:space="preserve">UL 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>CA is within an FDD band, the IMDs generated by the 2 RB</w:t>
      </w:r>
      <w:r w:rsidR="00175D32">
        <w:rPr>
          <w:rFonts w:ascii="Arial" w:hAnsi="Arial" w:cs="Arial"/>
          <w:i/>
          <w:iCs/>
          <w:sz w:val="20"/>
          <w:szCs w:val="20"/>
        </w:rPr>
        <w:t>s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 xml:space="preserve"> could result in more severe REFSENS impact to its own DL band than the TB interference to the 3</w:t>
      </w:r>
      <w:r w:rsidR="00175D32" w:rsidRPr="00175D32">
        <w:rPr>
          <w:rFonts w:ascii="Arial" w:hAnsi="Arial" w:cs="Arial"/>
          <w:i/>
          <w:iCs/>
          <w:sz w:val="20"/>
          <w:szCs w:val="20"/>
          <w:vertAlign w:val="superscript"/>
        </w:rPr>
        <w:t>rd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 xml:space="preserve"> DL band.</w:t>
      </w:r>
    </w:p>
    <w:p w14:paraId="460942F5" w14:textId="77777777" w:rsidR="003C3729" w:rsidRDefault="003C3729" w:rsidP="00F32234">
      <w:pPr>
        <w:jc w:val="both"/>
        <w:rPr>
          <w:rFonts w:ascii="Arial" w:hAnsi="Arial" w:cs="Arial"/>
          <w:sz w:val="20"/>
          <w:szCs w:val="20"/>
        </w:rPr>
      </w:pPr>
    </w:p>
    <w:p w14:paraId="668AC94A" w14:textId="302C63CC" w:rsidR="003C3729" w:rsidRPr="00F34849" w:rsidRDefault="003C3729" w:rsidP="00F34849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34849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F34849">
        <w:rPr>
          <w:rFonts w:ascii="Arial" w:hAnsi="Arial" w:cs="Arial"/>
          <w:i/>
          <w:iCs/>
          <w:sz w:val="20"/>
          <w:szCs w:val="20"/>
        </w:rPr>
        <w:t xml:space="preserve">: 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 xml:space="preserve">The </w:t>
      </w:r>
      <w:r w:rsidR="00175D32">
        <w:rPr>
          <w:rFonts w:ascii="Arial" w:hAnsi="Arial" w:cs="Arial"/>
          <w:i/>
          <w:iCs/>
          <w:sz w:val="20"/>
          <w:szCs w:val="20"/>
        </w:rPr>
        <w:t xml:space="preserve">TB 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>test configuration should ensure the FDD band self-interference would not interrupt the 3</w:t>
      </w:r>
      <w:r w:rsidR="00175D32" w:rsidRPr="00175D32">
        <w:rPr>
          <w:rFonts w:ascii="Arial" w:hAnsi="Arial" w:cs="Arial"/>
          <w:i/>
          <w:iCs/>
          <w:sz w:val="20"/>
          <w:szCs w:val="20"/>
          <w:vertAlign w:val="superscript"/>
        </w:rPr>
        <w:t>rd</w:t>
      </w:r>
      <w:r w:rsidR="00175D32" w:rsidRPr="00175D32">
        <w:rPr>
          <w:rFonts w:ascii="Arial" w:hAnsi="Arial" w:cs="Arial"/>
          <w:i/>
          <w:iCs/>
          <w:sz w:val="20"/>
          <w:szCs w:val="20"/>
        </w:rPr>
        <w:t xml:space="preserve"> DL band MSD verification, if REFSENS or MSD for all DL bands would not be tested simultaneously.</w:t>
      </w:r>
    </w:p>
    <w:p w14:paraId="7A71C373" w14:textId="77777777" w:rsidR="00F34849" w:rsidRDefault="00F34849" w:rsidP="00F32234">
      <w:pPr>
        <w:jc w:val="both"/>
        <w:rPr>
          <w:rFonts w:ascii="Arial" w:hAnsi="Arial" w:cs="Arial"/>
          <w:sz w:val="20"/>
          <w:szCs w:val="20"/>
        </w:rPr>
      </w:pP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2D9318D8" w:rsidR="006D7B72" w:rsidRPr="00BA50B0" w:rsidRDefault="00F34849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</w:t>
      </w:r>
      <w:r w:rsidR="009C39CA">
        <w:rPr>
          <w:rFonts w:ascii="Arial" w:hAnsi="Arial" w:cs="Arial"/>
          <w:sz w:val="20"/>
          <w:szCs w:val="20"/>
        </w:rPr>
        <w:t xml:space="preserve">we demonstrate the </w:t>
      </w:r>
      <w:r w:rsidR="009C39CA" w:rsidRPr="009C39CA">
        <w:rPr>
          <w:rFonts w:ascii="Arial" w:hAnsi="Arial" w:cs="Arial"/>
          <w:sz w:val="20"/>
          <w:szCs w:val="20"/>
        </w:rPr>
        <w:t>equivalency between the UL DC_8B_n78A TB and UL DC_8A_n78A IMD3</w:t>
      </w:r>
      <w:r w:rsidR="009C39CA">
        <w:rPr>
          <w:rFonts w:ascii="Arial" w:hAnsi="Arial" w:cs="Arial"/>
          <w:sz w:val="20"/>
          <w:szCs w:val="20"/>
        </w:rPr>
        <w:t xml:space="preserve"> for DC_3A-8B_n78A and propose </w:t>
      </w:r>
      <w:r w:rsidR="009C39CA" w:rsidRPr="009C39CA">
        <w:rPr>
          <w:rFonts w:ascii="Arial" w:hAnsi="Arial" w:cs="Arial"/>
          <w:sz w:val="20"/>
          <w:szCs w:val="20"/>
        </w:rPr>
        <w:t>that if TB is resulted from the frequency sum of the 2 discrete RB</w:t>
      </w:r>
      <w:r w:rsidR="009C39CA">
        <w:rPr>
          <w:rFonts w:ascii="Arial" w:hAnsi="Arial" w:cs="Arial"/>
          <w:sz w:val="20"/>
          <w:szCs w:val="20"/>
        </w:rPr>
        <w:t xml:space="preserve">s </w:t>
      </w:r>
      <w:r w:rsidR="009C39CA" w:rsidRPr="009C39CA">
        <w:rPr>
          <w:rFonts w:ascii="Arial" w:hAnsi="Arial" w:cs="Arial"/>
          <w:sz w:val="20"/>
          <w:szCs w:val="20"/>
        </w:rPr>
        <w:t xml:space="preserve">in the contiguous UL CA, there is no need to specify the TB test configuration as the requirement can already be verified by the fallback 2UL IMD3. We also bring up a potential issue that if the TB test configuration with 2 discrete RBs in </w:t>
      </w:r>
      <w:r w:rsidR="009C39CA">
        <w:rPr>
          <w:rFonts w:ascii="Arial" w:hAnsi="Arial" w:cs="Arial"/>
          <w:sz w:val="20"/>
          <w:szCs w:val="20"/>
        </w:rPr>
        <w:t xml:space="preserve">the </w:t>
      </w:r>
      <w:r w:rsidR="009C39CA" w:rsidRPr="009C39CA">
        <w:rPr>
          <w:rFonts w:ascii="Arial" w:hAnsi="Arial" w:cs="Arial"/>
          <w:sz w:val="20"/>
          <w:szCs w:val="20"/>
        </w:rPr>
        <w:t xml:space="preserve">intra-band contiguous UL CA is within an FDD band, such as UL CA_8B, the IMDs </w:t>
      </w:r>
      <w:r w:rsidR="009C39CA" w:rsidRPr="009C39CA">
        <w:rPr>
          <w:rFonts w:ascii="Arial" w:hAnsi="Arial" w:cs="Arial"/>
          <w:sz w:val="20"/>
          <w:szCs w:val="20"/>
        </w:rPr>
        <w:lastRenderedPageBreak/>
        <w:t>generated by the 2 RBs could result in more severe REFSENS impact to its own DL band than the TB interference to the 3</w:t>
      </w:r>
      <w:r w:rsidR="009C39CA" w:rsidRPr="009C39CA">
        <w:rPr>
          <w:rFonts w:ascii="Arial" w:hAnsi="Arial" w:cs="Arial"/>
          <w:sz w:val="20"/>
          <w:szCs w:val="20"/>
          <w:vertAlign w:val="superscript"/>
        </w:rPr>
        <w:t>rd</w:t>
      </w:r>
      <w:r w:rsidR="009C39CA" w:rsidRPr="009C39CA">
        <w:rPr>
          <w:rFonts w:ascii="Arial" w:hAnsi="Arial" w:cs="Arial"/>
          <w:sz w:val="20"/>
          <w:szCs w:val="20"/>
        </w:rPr>
        <w:t xml:space="preserve"> DL band.</w:t>
      </w:r>
    </w:p>
    <w:p w14:paraId="7D6CC181" w14:textId="50485AFD" w:rsidR="0064163A" w:rsidRPr="00EE683F" w:rsidRDefault="0064163A" w:rsidP="00EE683F">
      <w:pPr>
        <w:jc w:val="both"/>
        <w:rPr>
          <w:rFonts w:ascii="Arial" w:hAnsi="Arial" w:cs="Arial"/>
          <w:bCs/>
          <w:sz w:val="20"/>
          <w:szCs w:val="20"/>
        </w:rPr>
      </w:pPr>
    </w:p>
    <w:p w14:paraId="7A22D5C6" w14:textId="0BCECAA1" w:rsidR="005869F3" w:rsidRPr="00120C7E" w:rsidRDefault="009C39CA" w:rsidP="005869F3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466B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3D466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832AA2">
        <w:rPr>
          <w:rFonts w:ascii="Arial" w:hAnsi="Arial" w:cs="Arial"/>
          <w:i/>
          <w:iCs/>
          <w:sz w:val="20"/>
          <w:szCs w:val="20"/>
        </w:rPr>
        <w:t>f the TB product is resulted from the frequency sum of the 2 discrete RB</w:t>
      </w:r>
      <w:r>
        <w:rPr>
          <w:rFonts w:ascii="Arial" w:hAnsi="Arial" w:cs="Arial"/>
          <w:i/>
          <w:iCs/>
          <w:sz w:val="20"/>
          <w:szCs w:val="20"/>
        </w:rPr>
        <w:t xml:space="preserve">s </w:t>
      </w:r>
      <w:r w:rsidRPr="00832AA2">
        <w:rPr>
          <w:rFonts w:ascii="Arial" w:hAnsi="Arial" w:cs="Arial"/>
          <w:i/>
          <w:iCs/>
          <w:sz w:val="20"/>
          <w:szCs w:val="20"/>
        </w:rPr>
        <w:t>in the contiguous UL CA mixing with the other band UL carrier, the TB product would be no differen</w:t>
      </w:r>
      <w:r>
        <w:rPr>
          <w:rFonts w:ascii="Arial" w:hAnsi="Arial" w:cs="Arial"/>
          <w:i/>
          <w:iCs/>
          <w:sz w:val="20"/>
          <w:szCs w:val="20"/>
        </w:rPr>
        <w:t>t</w:t>
      </w:r>
      <w:r w:rsidRPr="00832AA2">
        <w:rPr>
          <w:rFonts w:ascii="Arial" w:hAnsi="Arial" w:cs="Arial"/>
          <w:i/>
          <w:iCs/>
          <w:sz w:val="20"/>
          <w:szCs w:val="20"/>
        </w:rPr>
        <w:t xml:space="preserve"> from the IMD3 mixed by only 2 UL carrier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832AA2">
        <w:rPr>
          <w:rFonts w:ascii="Arial" w:hAnsi="Arial" w:cs="Arial"/>
          <w:i/>
          <w:iCs/>
          <w:sz w:val="20"/>
          <w:szCs w:val="20"/>
        </w:rPr>
        <w:t xml:space="preserve"> for the same UL band combination</w:t>
      </w:r>
      <w:r w:rsidR="001C62F8" w:rsidRPr="003D466B">
        <w:rPr>
          <w:rFonts w:ascii="Arial" w:hAnsi="Arial" w:cs="Arial"/>
          <w:i/>
          <w:iCs/>
          <w:sz w:val="20"/>
          <w:szCs w:val="20"/>
        </w:rPr>
        <w:t>.</w:t>
      </w:r>
    </w:p>
    <w:p w14:paraId="0E091821" w14:textId="77777777" w:rsidR="00F92BEB" w:rsidRDefault="00F92BEB" w:rsidP="00F92BEB">
      <w:pPr>
        <w:jc w:val="both"/>
        <w:rPr>
          <w:rFonts w:ascii="Arial" w:hAnsi="Arial" w:cs="Arial"/>
          <w:bCs/>
          <w:sz w:val="20"/>
          <w:szCs w:val="20"/>
        </w:rPr>
      </w:pPr>
    </w:p>
    <w:p w14:paraId="18BEB1A3" w14:textId="5B6D4654" w:rsidR="00FB133A" w:rsidRDefault="009C39CA" w:rsidP="001C62F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3D466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B962C7">
        <w:rPr>
          <w:rFonts w:ascii="Arial" w:hAnsi="Arial" w:cs="Arial"/>
          <w:i/>
          <w:iCs/>
          <w:sz w:val="20"/>
          <w:szCs w:val="20"/>
        </w:rPr>
        <w:t xml:space="preserve">f </w:t>
      </w:r>
      <w:r>
        <w:rPr>
          <w:rFonts w:ascii="Arial" w:hAnsi="Arial" w:cs="Arial"/>
          <w:i/>
          <w:iCs/>
          <w:sz w:val="20"/>
          <w:szCs w:val="20"/>
        </w:rPr>
        <w:t>TB</w:t>
      </w:r>
      <w:r w:rsidRPr="00B962C7">
        <w:rPr>
          <w:rFonts w:ascii="Arial" w:hAnsi="Arial" w:cs="Arial"/>
          <w:i/>
          <w:iCs/>
          <w:sz w:val="20"/>
          <w:szCs w:val="20"/>
        </w:rPr>
        <w:t xml:space="preserve"> is resulted from the frequency sum of the 2 discrete RB</w:t>
      </w:r>
      <w:r>
        <w:rPr>
          <w:rFonts w:ascii="Arial" w:hAnsi="Arial" w:cs="Arial"/>
          <w:i/>
          <w:iCs/>
          <w:sz w:val="20"/>
          <w:szCs w:val="20"/>
        </w:rPr>
        <w:t>s in</w:t>
      </w:r>
      <w:r w:rsidRPr="00B962C7">
        <w:rPr>
          <w:rFonts w:ascii="Arial" w:hAnsi="Arial" w:cs="Arial"/>
          <w:i/>
          <w:iCs/>
          <w:sz w:val="20"/>
          <w:szCs w:val="20"/>
        </w:rPr>
        <w:t xml:space="preserve"> the contiguous UL CA, there is no need to specify the TB test configuration as the requirement can already be verified by the fallback 2UL IMD3.</w:t>
      </w:r>
    </w:p>
    <w:p w14:paraId="50F6B15F" w14:textId="77777777" w:rsidR="001C62F8" w:rsidRDefault="001C62F8" w:rsidP="00F92BE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BBE37EB" w14:textId="01196415" w:rsidR="001C62F8" w:rsidRDefault="009C39CA" w:rsidP="001C62F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D466B">
        <w:rPr>
          <w:rFonts w:ascii="Arial" w:hAnsi="Arial" w:cs="Arial"/>
          <w:b/>
          <w:bCs/>
          <w:i/>
          <w:iCs/>
          <w:sz w:val="20"/>
          <w:szCs w:val="20"/>
        </w:rPr>
        <w:t>Observation 2</w:t>
      </w:r>
      <w:r w:rsidRPr="003D466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I</w:t>
      </w:r>
      <w:r w:rsidRPr="00175D32">
        <w:rPr>
          <w:rFonts w:ascii="Arial" w:hAnsi="Arial" w:cs="Arial"/>
          <w:i/>
          <w:iCs/>
          <w:sz w:val="20"/>
          <w:szCs w:val="20"/>
        </w:rPr>
        <w:t xml:space="preserve">f the TB test configuration with 2 discrete RBs in intra-band contiguous </w:t>
      </w:r>
      <w:r>
        <w:rPr>
          <w:rFonts w:ascii="Arial" w:hAnsi="Arial" w:cs="Arial"/>
          <w:i/>
          <w:iCs/>
          <w:sz w:val="20"/>
          <w:szCs w:val="20"/>
        </w:rPr>
        <w:t xml:space="preserve">UL </w:t>
      </w:r>
      <w:r w:rsidRPr="00175D32">
        <w:rPr>
          <w:rFonts w:ascii="Arial" w:hAnsi="Arial" w:cs="Arial"/>
          <w:i/>
          <w:iCs/>
          <w:sz w:val="20"/>
          <w:szCs w:val="20"/>
        </w:rPr>
        <w:t>CA is within an FDD band, the IMDs generated by the 2 RB</w:t>
      </w:r>
      <w:r>
        <w:rPr>
          <w:rFonts w:ascii="Arial" w:hAnsi="Arial" w:cs="Arial"/>
          <w:i/>
          <w:iCs/>
          <w:sz w:val="20"/>
          <w:szCs w:val="20"/>
        </w:rPr>
        <w:t>s</w:t>
      </w:r>
      <w:r w:rsidRPr="00175D32">
        <w:rPr>
          <w:rFonts w:ascii="Arial" w:hAnsi="Arial" w:cs="Arial"/>
          <w:i/>
          <w:iCs/>
          <w:sz w:val="20"/>
          <w:szCs w:val="20"/>
        </w:rPr>
        <w:t xml:space="preserve"> could result in more severe REFSENS impact to its own DL band than the TB interference to the 3</w:t>
      </w:r>
      <w:r w:rsidRPr="00175D32">
        <w:rPr>
          <w:rFonts w:ascii="Arial" w:hAnsi="Arial" w:cs="Arial"/>
          <w:i/>
          <w:iCs/>
          <w:sz w:val="20"/>
          <w:szCs w:val="20"/>
          <w:vertAlign w:val="superscript"/>
        </w:rPr>
        <w:t>rd</w:t>
      </w:r>
      <w:r w:rsidRPr="00175D32">
        <w:rPr>
          <w:rFonts w:ascii="Arial" w:hAnsi="Arial" w:cs="Arial"/>
          <w:i/>
          <w:iCs/>
          <w:sz w:val="20"/>
          <w:szCs w:val="20"/>
        </w:rPr>
        <w:t xml:space="preserve"> DL band.</w:t>
      </w:r>
    </w:p>
    <w:p w14:paraId="4ADB4B42" w14:textId="77777777" w:rsidR="001C62F8" w:rsidRDefault="001C62F8" w:rsidP="00F92BE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55440B9" w14:textId="52A215EF" w:rsidR="001C62F8" w:rsidRDefault="008C08B8" w:rsidP="001C62F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F34849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F34849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75D32">
        <w:rPr>
          <w:rFonts w:ascii="Arial" w:hAnsi="Arial" w:cs="Arial"/>
          <w:i/>
          <w:iCs/>
          <w:sz w:val="20"/>
          <w:szCs w:val="20"/>
        </w:rPr>
        <w:t xml:space="preserve">The </w:t>
      </w:r>
      <w:r>
        <w:rPr>
          <w:rFonts w:ascii="Arial" w:hAnsi="Arial" w:cs="Arial"/>
          <w:i/>
          <w:iCs/>
          <w:sz w:val="20"/>
          <w:szCs w:val="20"/>
        </w:rPr>
        <w:t xml:space="preserve">TB </w:t>
      </w:r>
      <w:r w:rsidRPr="00175D32">
        <w:rPr>
          <w:rFonts w:ascii="Arial" w:hAnsi="Arial" w:cs="Arial"/>
          <w:i/>
          <w:iCs/>
          <w:sz w:val="20"/>
          <w:szCs w:val="20"/>
        </w:rPr>
        <w:t>test configuration should ensure the FDD band self-interference would not interrupt the 3</w:t>
      </w:r>
      <w:r w:rsidRPr="00175D32">
        <w:rPr>
          <w:rFonts w:ascii="Arial" w:hAnsi="Arial" w:cs="Arial"/>
          <w:i/>
          <w:iCs/>
          <w:sz w:val="20"/>
          <w:szCs w:val="20"/>
          <w:vertAlign w:val="superscript"/>
        </w:rPr>
        <w:t>rd</w:t>
      </w:r>
      <w:r w:rsidRPr="00175D32">
        <w:rPr>
          <w:rFonts w:ascii="Arial" w:hAnsi="Arial" w:cs="Arial"/>
          <w:i/>
          <w:iCs/>
          <w:sz w:val="20"/>
          <w:szCs w:val="20"/>
        </w:rPr>
        <w:t xml:space="preserve"> DL band MSD verification, if REFSENS or MSD for all DL bands would not be tested simultaneously.</w:t>
      </w:r>
    </w:p>
    <w:p w14:paraId="41009860" w14:textId="77777777" w:rsidR="001C62F8" w:rsidRPr="001C62F8" w:rsidRDefault="001C62F8" w:rsidP="00F92BEB">
      <w:pPr>
        <w:jc w:val="both"/>
        <w:rPr>
          <w:rFonts w:ascii="Arial" w:hAnsi="Arial" w:cs="Arial"/>
          <w:bCs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73ECE92C" w14:textId="6967F0D2" w:rsidR="009A561E" w:rsidRDefault="009A561E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</w:t>
      </w:r>
      <w:r w:rsidR="008C08B8">
        <w:rPr>
          <w:rFonts w:ascii="Arial" w:hAnsi="Arial" w:cs="Arial"/>
          <w:bCs/>
          <w:sz w:val="20"/>
          <w:szCs w:val="20"/>
        </w:rPr>
        <w:t>217096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8C08B8" w:rsidRPr="008C08B8">
        <w:rPr>
          <w:rFonts w:ascii="Arial" w:hAnsi="Arial" w:cs="Arial"/>
          <w:bCs/>
          <w:sz w:val="20"/>
          <w:szCs w:val="20"/>
        </w:rPr>
        <w:t>Way forward on potential triple beat issue for 2 band and 3 band combinations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="008C08B8">
        <w:rPr>
          <w:rFonts w:ascii="Arial" w:hAnsi="Arial" w:cs="Arial"/>
          <w:bCs/>
          <w:sz w:val="20"/>
          <w:szCs w:val="20"/>
        </w:rPr>
        <w:t xml:space="preserve">Murata </w:t>
      </w:r>
      <w:r w:rsidR="008C08B8" w:rsidRPr="008C08B8">
        <w:rPr>
          <w:rFonts w:ascii="Arial" w:hAnsi="Arial" w:cs="Arial"/>
          <w:bCs/>
          <w:sz w:val="20"/>
          <w:szCs w:val="20"/>
          <w:lang w:val="en-GB"/>
        </w:rPr>
        <w:t>Manufacturing Co Ltd.</w:t>
      </w:r>
      <w:r w:rsidR="008C08B8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C08B8" w:rsidRPr="008C08B8">
        <w:rPr>
          <w:rFonts w:ascii="Arial" w:hAnsi="Arial" w:cs="Arial"/>
          <w:bCs/>
          <w:i/>
          <w:iCs/>
          <w:sz w:val="20"/>
          <w:szCs w:val="20"/>
          <w:lang w:val="en-GB"/>
        </w:rPr>
        <w:t>et. al.</w:t>
      </w:r>
      <w:r w:rsidR="008C08B8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3GPP TSG RAN WG4 Meeting #10</w:t>
      </w:r>
      <w:r w:rsidR="008C08B8">
        <w:rPr>
          <w:rFonts w:ascii="Arial" w:hAnsi="Arial" w:cs="Arial"/>
          <w:bCs/>
          <w:sz w:val="20"/>
          <w:szCs w:val="20"/>
        </w:rPr>
        <w:t>4bis-e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B646A5">
        <w:rPr>
          <w:rFonts w:ascii="Arial" w:hAnsi="Arial" w:cs="Arial"/>
          <w:bCs/>
          <w:sz w:val="20"/>
          <w:szCs w:val="20"/>
        </w:rPr>
        <w:t>Online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B646A5">
        <w:rPr>
          <w:rFonts w:ascii="Arial" w:hAnsi="Arial" w:cs="Arial"/>
          <w:bCs/>
          <w:sz w:val="20"/>
          <w:szCs w:val="20"/>
        </w:rPr>
        <w:t>August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646A5">
        <w:rPr>
          <w:rFonts w:ascii="Arial" w:hAnsi="Arial" w:cs="Arial"/>
          <w:bCs/>
          <w:sz w:val="20"/>
          <w:szCs w:val="20"/>
        </w:rPr>
        <w:t>10</w:t>
      </w:r>
      <w:r w:rsidRPr="009A561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="00B646A5">
        <w:rPr>
          <w:rFonts w:ascii="Arial" w:hAnsi="Arial" w:cs="Arial"/>
          <w:bCs/>
          <w:sz w:val="20"/>
          <w:szCs w:val="20"/>
        </w:rPr>
        <w:t>19</w:t>
      </w:r>
      <w:r w:rsidR="00B646A5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</w:t>
      </w:r>
      <w:r w:rsidR="00B646A5">
        <w:rPr>
          <w:rFonts w:ascii="Arial" w:hAnsi="Arial" w:cs="Arial"/>
          <w:bCs/>
          <w:sz w:val="20"/>
          <w:szCs w:val="20"/>
        </w:rPr>
        <w:t>2</w:t>
      </w:r>
    </w:p>
    <w:p w14:paraId="07539FDA" w14:textId="661B1600" w:rsidR="001C62F8" w:rsidRPr="00FB133A" w:rsidRDefault="001C62F8" w:rsidP="00FB133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R4-230</w:t>
      </w:r>
      <w:r w:rsidR="00B646A5">
        <w:rPr>
          <w:rFonts w:ascii="Arial" w:hAnsi="Arial" w:cs="Arial"/>
          <w:bCs/>
          <w:sz w:val="20"/>
          <w:szCs w:val="20"/>
        </w:rPr>
        <w:t>6483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>TP for TR 37.71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>8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>-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>2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>1-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>1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 xml:space="preserve">1: 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 xml:space="preserve">support of 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>DC_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 xml:space="preserve">3A_8B_n78A, 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>DC_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 xml:space="preserve">3A-3A_8B_n78A with UL </w:t>
      </w:r>
      <w:r w:rsidR="00B646A5" w:rsidRPr="00B646A5">
        <w:rPr>
          <w:rFonts w:ascii="Arial" w:hAnsi="Arial" w:cs="Arial"/>
          <w:bCs/>
          <w:sz w:val="20"/>
          <w:szCs w:val="20"/>
          <w:lang w:val="en-GB"/>
        </w:rPr>
        <w:t>DC_</w:t>
      </w:r>
      <w:r w:rsidR="00B646A5" w:rsidRPr="00B646A5">
        <w:rPr>
          <w:rFonts w:ascii="Arial" w:hAnsi="Arial" w:cs="Arial" w:hint="eastAsia"/>
          <w:bCs/>
          <w:sz w:val="20"/>
          <w:szCs w:val="20"/>
          <w:lang w:val="en-GB"/>
        </w:rPr>
        <w:t>8B_n78A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</w:t>
      </w:r>
      <w:r w:rsidR="00B646A5">
        <w:rPr>
          <w:rFonts w:ascii="Arial" w:hAnsi="Arial" w:cs="Arial"/>
          <w:bCs/>
          <w:sz w:val="20"/>
          <w:szCs w:val="20"/>
          <w:lang w:val="en-GB"/>
        </w:rPr>
        <w:t>CHTTL, Skyworks Inc.</w:t>
      </w:r>
      <w:r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3GPP TSG RAN WG4 Meeting #106bis-e, Online, April 17</w:t>
      </w:r>
      <w:r w:rsidRPr="009A561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26</w:t>
      </w:r>
      <w:r w:rsidRPr="001C62F8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2023</w:t>
      </w:r>
    </w:p>
    <w:p w14:paraId="566825C1" w14:textId="5C1EF5CF" w:rsidR="0057672C" w:rsidRPr="00AE151F" w:rsidRDefault="0057672C" w:rsidP="00527059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57672C" w:rsidRPr="00AE151F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C69A2" w14:textId="77777777" w:rsidR="00C80E65" w:rsidRDefault="00C80E65">
      <w:r>
        <w:separator/>
      </w:r>
    </w:p>
  </w:endnote>
  <w:endnote w:type="continuationSeparator" w:id="0">
    <w:p w14:paraId="49EACB5F" w14:textId="77777777" w:rsidR="00C80E65" w:rsidRDefault="00C8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A57A" w14:textId="77777777" w:rsidR="00C80E65" w:rsidRDefault="00C80E65">
      <w:r>
        <w:separator/>
      </w:r>
    </w:p>
  </w:footnote>
  <w:footnote w:type="continuationSeparator" w:id="0">
    <w:p w14:paraId="2EB3D96E" w14:textId="77777777" w:rsidR="00C80E65" w:rsidRDefault="00C80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55A6"/>
    <w:rsid w:val="00066C19"/>
    <w:rsid w:val="0006704A"/>
    <w:rsid w:val="0007513F"/>
    <w:rsid w:val="00076DD0"/>
    <w:rsid w:val="00080512"/>
    <w:rsid w:val="00080638"/>
    <w:rsid w:val="0008297C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B6018"/>
    <w:rsid w:val="000B61FB"/>
    <w:rsid w:val="000C16C8"/>
    <w:rsid w:val="000C1729"/>
    <w:rsid w:val="000C47C3"/>
    <w:rsid w:val="000C54D8"/>
    <w:rsid w:val="000C60A3"/>
    <w:rsid w:val="000D0571"/>
    <w:rsid w:val="000D0F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A30"/>
    <w:rsid w:val="000E751D"/>
    <w:rsid w:val="000F42FB"/>
    <w:rsid w:val="001041BB"/>
    <w:rsid w:val="0010474C"/>
    <w:rsid w:val="00104BC6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2C17"/>
    <w:rsid w:val="001441A8"/>
    <w:rsid w:val="00146BF3"/>
    <w:rsid w:val="0014707B"/>
    <w:rsid w:val="001476E2"/>
    <w:rsid w:val="001553DE"/>
    <w:rsid w:val="00160A04"/>
    <w:rsid w:val="00162B22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7772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5433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47A2"/>
    <w:rsid w:val="00234D70"/>
    <w:rsid w:val="002363C0"/>
    <w:rsid w:val="00242B97"/>
    <w:rsid w:val="0024384F"/>
    <w:rsid w:val="002450A4"/>
    <w:rsid w:val="00247926"/>
    <w:rsid w:val="00256995"/>
    <w:rsid w:val="00257410"/>
    <w:rsid w:val="002608DE"/>
    <w:rsid w:val="00261B7C"/>
    <w:rsid w:val="002637C2"/>
    <w:rsid w:val="0026424E"/>
    <w:rsid w:val="002675F0"/>
    <w:rsid w:val="002726BC"/>
    <w:rsid w:val="00274A90"/>
    <w:rsid w:val="00276C70"/>
    <w:rsid w:val="00276EE4"/>
    <w:rsid w:val="00277172"/>
    <w:rsid w:val="00277585"/>
    <w:rsid w:val="00277626"/>
    <w:rsid w:val="0028193A"/>
    <w:rsid w:val="00284236"/>
    <w:rsid w:val="0028485D"/>
    <w:rsid w:val="0029079A"/>
    <w:rsid w:val="00296065"/>
    <w:rsid w:val="002A028D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7934"/>
    <w:rsid w:val="00327D7A"/>
    <w:rsid w:val="003304FE"/>
    <w:rsid w:val="003325B7"/>
    <w:rsid w:val="00335F34"/>
    <w:rsid w:val="0034052F"/>
    <w:rsid w:val="0035086E"/>
    <w:rsid w:val="0035389E"/>
    <w:rsid w:val="0035462D"/>
    <w:rsid w:val="00354C53"/>
    <w:rsid w:val="00360BBA"/>
    <w:rsid w:val="00372A21"/>
    <w:rsid w:val="003765B8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3B62"/>
    <w:rsid w:val="003E7753"/>
    <w:rsid w:val="003E7ED9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4007D9"/>
    <w:rsid w:val="00401944"/>
    <w:rsid w:val="004056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63240"/>
    <w:rsid w:val="00463324"/>
    <w:rsid w:val="004667DE"/>
    <w:rsid w:val="00470E29"/>
    <w:rsid w:val="004728B7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35DC"/>
    <w:rsid w:val="004D412E"/>
    <w:rsid w:val="004D5ADE"/>
    <w:rsid w:val="004D5EB9"/>
    <w:rsid w:val="004E213A"/>
    <w:rsid w:val="004E2762"/>
    <w:rsid w:val="004E4D20"/>
    <w:rsid w:val="004E7F91"/>
    <w:rsid w:val="004F0988"/>
    <w:rsid w:val="004F1ED6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23F59"/>
    <w:rsid w:val="00526291"/>
    <w:rsid w:val="00527059"/>
    <w:rsid w:val="00527C02"/>
    <w:rsid w:val="00531036"/>
    <w:rsid w:val="0053388B"/>
    <w:rsid w:val="00534BE5"/>
    <w:rsid w:val="00535773"/>
    <w:rsid w:val="0054114D"/>
    <w:rsid w:val="00543E6C"/>
    <w:rsid w:val="0055291B"/>
    <w:rsid w:val="00556D61"/>
    <w:rsid w:val="00560892"/>
    <w:rsid w:val="00563714"/>
    <w:rsid w:val="00565087"/>
    <w:rsid w:val="00567534"/>
    <w:rsid w:val="00572E14"/>
    <w:rsid w:val="00572E94"/>
    <w:rsid w:val="0057381A"/>
    <w:rsid w:val="0057672C"/>
    <w:rsid w:val="005776DB"/>
    <w:rsid w:val="005833B5"/>
    <w:rsid w:val="005834F5"/>
    <w:rsid w:val="005869F3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23E7"/>
    <w:rsid w:val="005F28DB"/>
    <w:rsid w:val="005F39D5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163A"/>
    <w:rsid w:val="006423F8"/>
    <w:rsid w:val="006445E1"/>
    <w:rsid w:val="00646F27"/>
    <w:rsid w:val="00647114"/>
    <w:rsid w:val="006528E0"/>
    <w:rsid w:val="00654ADA"/>
    <w:rsid w:val="00656249"/>
    <w:rsid w:val="00656B9D"/>
    <w:rsid w:val="00662106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59D1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56E0"/>
    <w:rsid w:val="006C6B22"/>
    <w:rsid w:val="006C7407"/>
    <w:rsid w:val="006D0F9A"/>
    <w:rsid w:val="006D415A"/>
    <w:rsid w:val="006D4648"/>
    <w:rsid w:val="006D5410"/>
    <w:rsid w:val="006D633B"/>
    <w:rsid w:val="006D7B72"/>
    <w:rsid w:val="006E1ABB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849"/>
    <w:rsid w:val="00781F0F"/>
    <w:rsid w:val="007833DA"/>
    <w:rsid w:val="00787683"/>
    <w:rsid w:val="007921F5"/>
    <w:rsid w:val="0079544F"/>
    <w:rsid w:val="007955FC"/>
    <w:rsid w:val="007A57AC"/>
    <w:rsid w:val="007A6283"/>
    <w:rsid w:val="007A7C22"/>
    <w:rsid w:val="007A7EA5"/>
    <w:rsid w:val="007B500E"/>
    <w:rsid w:val="007B600E"/>
    <w:rsid w:val="007B6162"/>
    <w:rsid w:val="007D12CB"/>
    <w:rsid w:val="007D1CA7"/>
    <w:rsid w:val="007E1E1E"/>
    <w:rsid w:val="007E20A7"/>
    <w:rsid w:val="007E27DA"/>
    <w:rsid w:val="007E33C8"/>
    <w:rsid w:val="007E3F11"/>
    <w:rsid w:val="007E448B"/>
    <w:rsid w:val="007E4845"/>
    <w:rsid w:val="007E5AE9"/>
    <w:rsid w:val="007E6354"/>
    <w:rsid w:val="007E6747"/>
    <w:rsid w:val="007F0F4A"/>
    <w:rsid w:val="007F1CFA"/>
    <w:rsid w:val="007F2042"/>
    <w:rsid w:val="007F221E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6547"/>
    <w:rsid w:val="00816E79"/>
    <w:rsid w:val="0081783A"/>
    <w:rsid w:val="00820B25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4543"/>
    <w:rsid w:val="0085666A"/>
    <w:rsid w:val="00856EF6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2CF3"/>
    <w:rsid w:val="008855B9"/>
    <w:rsid w:val="00886F35"/>
    <w:rsid w:val="0088727A"/>
    <w:rsid w:val="0089062C"/>
    <w:rsid w:val="0089137B"/>
    <w:rsid w:val="00893E1A"/>
    <w:rsid w:val="00895E23"/>
    <w:rsid w:val="008A3527"/>
    <w:rsid w:val="008A5F18"/>
    <w:rsid w:val="008A78FF"/>
    <w:rsid w:val="008B4249"/>
    <w:rsid w:val="008C08B8"/>
    <w:rsid w:val="008C2245"/>
    <w:rsid w:val="008C384C"/>
    <w:rsid w:val="008C385C"/>
    <w:rsid w:val="008C494B"/>
    <w:rsid w:val="008C5916"/>
    <w:rsid w:val="008C5A52"/>
    <w:rsid w:val="008C64E3"/>
    <w:rsid w:val="008C6B21"/>
    <w:rsid w:val="008D4262"/>
    <w:rsid w:val="008D4F18"/>
    <w:rsid w:val="008D74FE"/>
    <w:rsid w:val="008E2413"/>
    <w:rsid w:val="008E290E"/>
    <w:rsid w:val="008E7986"/>
    <w:rsid w:val="008E7B99"/>
    <w:rsid w:val="008F29A8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136"/>
    <w:rsid w:val="009357CD"/>
    <w:rsid w:val="009372B5"/>
    <w:rsid w:val="00940254"/>
    <w:rsid w:val="009422F1"/>
    <w:rsid w:val="00942EC2"/>
    <w:rsid w:val="00943F71"/>
    <w:rsid w:val="009459D9"/>
    <w:rsid w:val="0094625B"/>
    <w:rsid w:val="00952E04"/>
    <w:rsid w:val="00954A0C"/>
    <w:rsid w:val="00955390"/>
    <w:rsid w:val="009573DA"/>
    <w:rsid w:val="009574BA"/>
    <w:rsid w:val="00957852"/>
    <w:rsid w:val="00957B49"/>
    <w:rsid w:val="009633E9"/>
    <w:rsid w:val="00964DA3"/>
    <w:rsid w:val="00965947"/>
    <w:rsid w:val="00965ED0"/>
    <w:rsid w:val="00966562"/>
    <w:rsid w:val="00971777"/>
    <w:rsid w:val="00972C7E"/>
    <w:rsid w:val="009733BF"/>
    <w:rsid w:val="009751F6"/>
    <w:rsid w:val="00976330"/>
    <w:rsid w:val="00982A84"/>
    <w:rsid w:val="0098313D"/>
    <w:rsid w:val="00991963"/>
    <w:rsid w:val="009929FF"/>
    <w:rsid w:val="009A162F"/>
    <w:rsid w:val="009A1B25"/>
    <w:rsid w:val="009A561E"/>
    <w:rsid w:val="009B1855"/>
    <w:rsid w:val="009B236A"/>
    <w:rsid w:val="009B373D"/>
    <w:rsid w:val="009B3A45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643A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AF"/>
    <w:rsid w:val="00A06F4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2486"/>
    <w:rsid w:val="00A53724"/>
    <w:rsid w:val="00A542F7"/>
    <w:rsid w:val="00A5609E"/>
    <w:rsid w:val="00A625A6"/>
    <w:rsid w:val="00A64157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2EA9"/>
    <w:rsid w:val="00A83518"/>
    <w:rsid w:val="00A9004D"/>
    <w:rsid w:val="00A92BA1"/>
    <w:rsid w:val="00A942D0"/>
    <w:rsid w:val="00A96D60"/>
    <w:rsid w:val="00AA10A9"/>
    <w:rsid w:val="00AA13E3"/>
    <w:rsid w:val="00AA1A77"/>
    <w:rsid w:val="00AA3D5D"/>
    <w:rsid w:val="00AA537C"/>
    <w:rsid w:val="00AA5567"/>
    <w:rsid w:val="00AA5A3D"/>
    <w:rsid w:val="00AB1619"/>
    <w:rsid w:val="00AB1C8F"/>
    <w:rsid w:val="00AB5A96"/>
    <w:rsid w:val="00AC0150"/>
    <w:rsid w:val="00AC3CC6"/>
    <w:rsid w:val="00AC541B"/>
    <w:rsid w:val="00AC6BC6"/>
    <w:rsid w:val="00AD32E7"/>
    <w:rsid w:val="00AD5F64"/>
    <w:rsid w:val="00AD617D"/>
    <w:rsid w:val="00AE151F"/>
    <w:rsid w:val="00AE2B15"/>
    <w:rsid w:val="00AE3797"/>
    <w:rsid w:val="00AE4698"/>
    <w:rsid w:val="00AE60AB"/>
    <w:rsid w:val="00AE6823"/>
    <w:rsid w:val="00AF2977"/>
    <w:rsid w:val="00AF7AB0"/>
    <w:rsid w:val="00B00BD4"/>
    <w:rsid w:val="00B037D2"/>
    <w:rsid w:val="00B067E0"/>
    <w:rsid w:val="00B128FD"/>
    <w:rsid w:val="00B12B07"/>
    <w:rsid w:val="00B1390A"/>
    <w:rsid w:val="00B14CCF"/>
    <w:rsid w:val="00B150E6"/>
    <w:rsid w:val="00B15449"/>
    <w:rsid w:val="00B15FE6"/>
    <w:rsid w:val="00B16E7C"/>
    <w:rsid w:val="00B220C1"/>
    <w:rsid w:val="00B3227E"/>
    <w:rsid w:val="00B3241C"/>
    <w:rsid w:val="00B35505"/>
    <w:rsid w:val="00B36A7D"/>
    <w:rsid w:val="00B37C70"/>
    <w:rsid w:val="00B44F81"/>
    <w:rsid w:val="00B45F97"/>
    <w:rsid w:val="00B50264"/>
    <w:rsid w:val="00B51CDC"/>
    <w:rsid w:val="00B5302C"/>
    <w:rsid w:val="00B55583"/>
    <w:rsid w:val="00B646A5"/>
    <w:rsid w:val="00B65A49"/>
    <w:rsid w:val="00B72AF3"/>
    <w:rsid w:val="00B76FBB"/>
    <w:rsid w:val="00B804A1"/>
    <w:rsid w:val="00B863E2"/>
    <w:rsid w:val="00B92829"/>
    <w:rsid w:val="00B93086"/>
    <w:rsid w:val="00B962C7"/>
    <w:rsid w:val="00BA19ED"/>
    <w:rsid w:val="00BA299D"/>
    <w:rsid w:val="00BA300B"/>
    <w:rsid w:val="00BA3C49"/>
    <w:rsid w:val="00BA4B8D"/>
    <w:rsid w:val="00BA50B0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B35"/>
    <w:rsid w:val="00BD12D9"/>
    <w:rsid w:val="00BD15B9"/>
    <w:rsid w:val="00BD5C78"/>
    <w:rsid w:val="00BD629A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4A93"/>
    <w:rsid w:val="00C05CE0"/>
    <w:rsid w:val="00C079CE"/>
    <w:rsid w:val="00C1496A"/>
    <w:rsid w:val="00C16008"/>
    <w:rsid w:val="00C1711F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40EAD"/>
    <w:rsid w:val="00C45231"/>
    <w:rsid w:val="00C5093D"/>
    <w:rsid w:val="00C509CE"/>
    <w:rsid w:val="00C53DE8"/>
    <w:rsid w:val="00C54C23"/>
    <w:rsid w:val="00C54E52"/>
    <w:rsid w:val="00C573FC"/>
    <w:rsid w:val="00C575E9"/>
    <w:rsid w:val="00C628BE"/>
    <w:rsid w:val="00C64182"/>
    <w:rsid w:val="00C6701F"/>
    <w:rsid w:val="00C677C1"/>
    <w:rsid w:val="00C71DA1"/>
    <w:rsid w:val="00C72833"/>
    <w:rsid w:val="00C7582B"/>
    <w:rsid w:val="00C76BB0"/>
    <w:rsid w:val="00C77CBD"/>
    <w:rsid w:val="00C80E65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786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3947"/>
    <w:rsid w:val="00CC5BE3"/>
    <w:rsid w:val="00CD5CF4"/>
    <w:rsid w:val="00CE0B91"/>
    <w:rsid w:val="00CE1B41"/>
    <w:rsid w:val="00CE1D47"/>
    <w:rsid w:val="00CE2F48"/>
    <w:rsid w:val="00CE6DD7"/>
    <w:rsid w:val="00CF054E"/>
    <w:rsid w:val="00CF20E3"/>
    <w:rsid w:val="00CF3841"/>
    <w:rsid w:val="00CF620C"/>
    <w:rsid w:val="00CF65B5"/>
    <w:rsid w:val="00D00BA3"/>
    <w:rsid w:val="00D05C22"/>
    <w:rsid w:val="00D07B82"/>
    <w:rsid w:val="00D1495D"/>
    <w:rsid w:val="00D165A8"/>
    <w:rsid w:val="00D16BB2"/>
    <w:rsid w:val="00D22187"/>
    <w:rsid w:val="00D22803"/>
    <w:rsid w:val="00D238B2"/>
    <w:rsid w:val="00D23F96"/>
    <w:rsid w:val="00D2683C"/>
    <w:rsid w:val="00D309CC"/>
    <w:rsid w:val="00D32320"/>
    <w:rsid w:val="00D35FEF"/>
    <w:rsid w:val="00D41D01"/>
    <w:rsid w:val="00D4587A"/>
    <w:rsid w:val="00D463D6"/>
    <w:rsid w:val="00D46431"/>
    <w:rsid w:val="00D46607"/>
    <w:rsid w:val="00D56A52"/>
    <w:rsid w:val="00D57972"/>
    <w:rsid w:val="00D603CA"/>
    <w:rsid w:val="00D62743"/>
    <w:rsid w:val="00D63135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4D58"/>
    <w:rsid w:val="00D8507E"/>
    <w:rsid w:val="00D87E00"/>
    <w:rsid w:val="00D90060"/>
    <w:rsid w:val="00D9134D"/>
    <w:rsid w:val="00D92E1E"/>
    <w:rsid w:val="00D94AC9"/>
    <w:rsid w:val="00D967A2"/>
    <w:rsid w:val="00D97761"/>
    <w:rsid w:val="00D97CE6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D5B2B"/>
    <w:rsid w:val="00DE0297"/>
    <w:rsid w:val="00DE0507"/>
    <w:rsid w:val="00DE227C"/>
    <w:rsid w:val="00DE4574"/>
    <w:rsid w:val="00DE55C3"/>
    <w:rsid w:val="00DE7AA0"/>
    <w:rsid w:val="00DF19EA"/>
    <w:rsid w:val="00DF2B1F"/>
    <w:rsid w:val="00DF6189"/>
    <w:rsid w:val="00DF62CD"/>
    <w:rsid w:val="00DF6424"/>
    <w:rsid w:val="00E02F18"/>
    <w:rsid w:val="00E06316"/>
    <w:rsid w:val="00E07A70"/>
    <w:rsid w:val="00E114A9"/>
    <w:rsid w:val="00E13F78"/>
    <w:rsid w:val="00E16509"/>
    <w:rsid w:val="00E167A5"/>
    <w:rsid w:val="00E21610"/>
    <w:rsid w:val="00E22051"/>
    <w:rsid w:val="00E235DB"/>
    <w:rsid w:val="00E2376C"/>
    <w:rsid w:val="00E2413E"/>
    <w:rsid w:val="00E24513"/>
    <w:rsid w:val="00E32B5C"/>
    <w:rsid w:val="00E33919"/>
    <w:rsid w:val="00E35B70"/>
    <w:rsid w:val="00E3687A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72324"/>
    <w:rsid w:val="00E725DD"/>
    <w:rsid w:val="00E72ABE"/>
    <w:rsid w:val="00E73578"/>
    <w:rsid w:val="00E74333"/>
    <w:rsid w:val="00E77645"/>
    <w:rsid w:val="00E80040"/>
    <w:rsid w:val="00E853F2"/>
    <w:rsid w:val="00E861A6"/>
    <w:rsid w:val="00E922FE"/>
    <w:rsid w:val="00E963F7"/>
    <w:rsid w:val="00EA4AD5"/>
    <w:rsid w:val="00EB061A"/>
    <w:rsid w:val="00EB1575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B97"/>
    <w:rsid w:val="00EE16B7"/>
    <w:rsid w:val="00EE5AA7"/>
    <w:rsid w:val="00EE683F"/>
    <w:rsid w:val="00EE7844"/>
    <w:rsid w:val="00EF3A0C"/>
    <w:rsid w:val="00EF70F3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32234"/>
    <w:rsid w:val="00F32507"/>
    <w:rsid w:val="00F325C8"/>
    <w:rsid w:val="00F3347C"/>
    <w:rsid w:val="00F34849"/>
    <w:rsid w:val="00F35A8C"/>
    <w:rsid w:val="00F47A34"/>
    <w:rsid w:val="00F54BE6"/>
    <w:rsid w:val="00F565B6"/>
    <w:rsid w:val="00F62AEB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D730E"/>
    <w:rsid w:val="00FE14B1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729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6205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2023-05-15T19:03:00Z</dcterms:created>
  <dcterms:modified xsi:type="dcterms:W3CDTF">2023-05-15T19:03:00Z</dcterms:modified>
  <cp:category/>
</cp:coreProperties>
</file>